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CD" w:rsidRPr="00E52E9C" w:rsidRDefault="006B39CD" w:rsidP="00F523DE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«</w:t>
      </w:r>
      <w:r w:rsidRPr="00E52E9C">
        <w:rPr>
          <w:sz w:val="28"/>
          <w:szCs w:val="28"/>
          <w:lang w:val="kk-KZ"/>
        </w:rPr>
        <w:t>Утверждаю</w:t>
      </w:r>
      <w:r>
        <w:rPr>
          <w:sz w:val="28"/>
          <w:szCs w:val="28"/>
          <w:lang w:val="kk-KZ"/>
        </w:rPr>
        <w:t>»</w:t>
      </w:r>
    </w:p>
    <w:p w:rsidR="006B39CD" w:rsidRPr="00E52E9C" w:rsidRDefault="006B39CD" w:rsidP="00F523DE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</w:t>
      </w:r>
      <w:r w:rsidRPr="00E52E9C">
        <w:rPr>
          <w:sz w:val="28"/>
          <w:szCs w:val="28"/>
          <w:lang w:val="kk-KZ"/>
        </w:rPr>
        <w:t xml:space="preserve">Главный врач </w:t>
      </w:r>
    </w:p>
    <w:p w:rsidR="006B39CD" w:rsidRDefault="006B39CD" w:rsidP="00F523DE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КГП на ПХВ</w:t>
      </w:r>
      <w:r w:rsidRPr="00E52E9C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 xml:space="preserve">Атырауский областной </w:t>
      </w:r>
    </w:p>
    <w:p w:rsidR="006B39CD" w:rsidRDefault="006B39CD" w:rsidP="00F523DE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кожно-венерологический диспансер»</w:t>
      </w:r>
    </w:p>
    <w:p w:rsidR="006B39CD" w:rsidRPr="00E52E9C" w:rsidRDefault="006B39CD" w:rsidP="00F523DE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_____________ Бердешева М.У</w:t>
      </w:r>
      <w:r w:rsidRPr="00E52E9C">
        <w:rPr>
          <w:sz w:val="28"/>
          <w:szCs w:val="28"/>
          <w:lang w:val="kk-KZ"/>
        </w:rPr>
        <w:t>.</w:t>
      </w:r>
    </w:p>
    <w:p w:rsidR="006B39CD" w:rsidRPr="00E52E9C" w:rsidRDefault="006B39CD" w:rsidP="00F523DE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</w:t>
      </w:r>
      <w:r w:rsidRPr="00E52E9C">
        <w:rPr>
          <w:sz w:val="28"/>
          <w:szCs w:val="28"/>
          <w:lang w:val="kk-KZ"/>
        </w:rPr>
        <w:t xml:space="preserve">« </w:t>
      </w:r>
      <w:r w:rsidRPr="00E52E9C">
        <w:rPr>
          <w:sz w:val="28"/>
          <w:szCs w:val="28"/>
        </w:rPr>
        <w:t>___</w:t>
      </w:r>
      <w:r w:rsidRPr="00E52E9C">
        <w:rPr>
          <w:sz w:val="28"/>
          <w:szCs w:val="28"/>
          <w:lang w:val="kk-KZ"/>
        </w:rPr>
        <w:t>»</w:t>
      </w:r>
      <w:r w:rsidRPr="00E52E9C">
        <w:rPr>
          <w:sz w:val="28"/>
          <w:szCs w:val="28"/>
        </w:rPr>
        <w:t>_</w:t>
      </w:r>
      <w:r w:rsidRPr="00E52E9C">
        <w:rPr>
          <w:sz w:val="28"/>
          <w:szCs w:val="28"/>
          <w:lang w:val="kk-KZ"/>
        </w:rPr>
        <w:t>_________201</w:t>
      </w:r>
      <w:r>
        <w:rPr>
          <w:sz w:val="28"/>
          <w:szCs w:val="28"/>
          <w:lang w:val="kk-KZ"/>
        </w:rPr>
        <w:t xml:space="preserve">5 </w:t>
      </w:r>
      <w:r w:rsidRPr="00E52E9C">
        <w:rPr>
          <w:sz w:val="28"/>
          <w:szCs w:val="28"/>
          <w:lang w:val="kk-KZ"/>
        </w:rPr>
        <w:t>г</w:t>
      </w:r>
      <w:r>
        <w:rPr>
          <w:sz w:val="28"/>
          <w:szCs w:val="28"/>
          <w:lang w:val="kk-KZ"/>
        </w:rPr>
        <w:t>од</w:t>
      </w:r>
    </w:p>
    <w:p w:rsidR="006B39CD" w:rsidRPr="00E52E9C" w:rsidRDefault="006B39CD" w:rsidP="00F523DE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both"/>
        <w:rPr>
          <w:sz w:val="28"/>
          <w:szCs w:val="28"/>
        </w:rPr>
      </w:pP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Pr="00E52E9C" w:rsidRDefault="006B39CD" w:rsidP="006B39CD">
      <w:pPr>
        <w:jc w:val="center"/>
        <w:rPr>
          <w:b/>
          <w:sz w:val="28"/>
          <w:szCs w:val="28"/>
        </w:rPr>
      </w:pPr>
      <w:r w:rsidRPr="00E52E9C">
        <w:rPr>
          <w:b/>
          <w:sz w:val="28"/>
          <w:szCs w:val="28"/>
        </w:rPr>
        <w:t xml:space="preserve">ПОЛОЖЕНИЕ </w:t>
      </w:r>
    </w:p>
    <w:p w:rsidR="006B39CD" w:rsidRPr="00E52E9C" w:rsidRDefault="006B39CD" w:rsidP="006B39CD">
      <w:pPr>
        <w:jc w:val="center"/>
        <w:rPr>
          <w:b/>
          <w:sz w:val="28"/>
          <w:szCs w:val="28"/>
        </w:rPr>
      </w:pPr>
      <w:r w:rsidRPr="00E52E9C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ДИСПАНСЕРНОМ</w:t>
      </w:r>
      <w:r w:rsidRPr="00E52E9C">
        <w:rPr>
          <w:b/>
          <w:sz w:val="28"/>
          <w:szCs w:val="28"/>
        </w:rPr>
        <w:t xml:space="preserve"> ОТДЕЛЕНИИ </w:t>
      </w:r>
    </w:p>
    <w:p w:rsidR="006B39CD" w:rsidRPr="00E52E9C" w:rsidRDefault="006B39CD" w:rsidP="006B39CD">
      <w:pPr>
        <w:jc w:val="right"/>
        <w:rPr>
          <w:sz w:val="28"/>
          <w:szCs w:val="28"/>
        </w:rPr>
      </w:pPr>
    </w:p>
    <w:p w:rsidR="006B39CD" w:rsidRDefault="006B39CD" w:rsidP="006B39CD"/>
    <w:p w:rsidR="006B39CD" w:rsidRDefault="006B39CD" w:rsidP="006B39CD">
      <w:pPr>
        <w:spacing w:after="120"/>
        <w:rPr>
          <w:b/>
        </w:rPr>
      </w:pPr>
    </w:p>
    <w:p w:rsidR="006B39CD" w:rsidRDefault="006B39CD" w:rsidP="006B39CD">
      <w:pPr>
        <w:spacing w:after="120"/>
        <w:rPr>
          <w:b/>
        </w:rPr>
      </w:pPr>
    </w:p>
    <w:p w:rsidR="006B39CD" w:rsidRDefault="006B39CD" w:rsidP="006B39CD">
      <w:pPr>
        <w:spacing w:after="120"/>
        <w:rPr>
          <w:b/>
        </w:rPr>
      </w:pPr>
    </w:p>
    <w:p w:rsidR="006B39CD" w:rsidRDefault="006B39CD" w:rsidP="006B39CD">
      <w:pPr>
        <w:spacing w:after="120"/>
        <w:rPr>
          <w:b/>
        </w:rPr>
      </w:pPr>
    </w:p>
    <w:p w:rsidR="006B39CD" w:rsidRDefault="006B39CD" w:rsidP="006B39CD">
      <w:pPr>
        <w:spacing w:after="120"/>
        <w:rPr>
          <w:b/>
        </w:rPr>
      </w:pPr>
    </w:p>
    <w:p w:rsidR="006B39CD" w:rsidRDefault="006B39CD" w:rsidP="006B39CD">
      <w:pPr>
        <w:spacing w:after="120"/>
        <w:rPr>
          <w:b/>
        </w:rPr>
      </w:pPr>
    </w:p>
    <w:p w:rsidR="006B39CD" w:rsidRDefault="006B39CD" w:rsidP="006B39CD">
      <w:pPr>
        <w:spacing w:after="120"/>
        <w:rPr>
          <w:b/>
        </w:rPr>
      </w:pPr>
    </w:p>
    <w:p w:rsidR="006B39CD" w:rsidRDefault="006B39CD" w:rsidP="006B39CD">
      <w:pPr>
        <w:spacing w:after="120"/>
        <w:rPr>
          <w:b/>
        </w:rPr>
      </w:pPr>
    </w:p>
    <w:p w:rsidR="006B39CD" w:rsidRPr="009F2C74" w:rsidRDefault="006B39CD" w:rsidP="006B39CD">
      <w:pPr>
        <w:spacing w:after="120"/>
        <w:rPr>
          <w:b/>
        </w:rPr>
      </w:pPr>
      <w:r w:rsidRPr="009F2C74">
        <w:rPr>
          <w:b/>
        </w:rPr>
        <w:t>Согласовано: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73"/>
        <w:gridCol w:w="3474"/>
        <w:gridCol w:w="3474"/>
      </w:tblGrid>
      <w:tr w:rsidR="006B39CD" w:rsidRPr="0036122A" w:rsidTr="000F4035">
        <w:tc>
          <w:tcPr>
            <w:tcW w:w="3473" w:type="dxa"/>
          </w:tcPr>
          <w:p w:rsidR="006B39CD" w:rsidRPr="0036122A" w:rsidRDefault="006B39CD" w:rsidP="000F4035">
            <w:pPr>
              <w:spacing w:after="120"/>
              <w:jc w:val="center"/>
              <w:rPr>
                <w:b/>
              </w:rPr>
            </w:pPr>
            <w:r w:rsidRPr="0036122A">
              <w:rPr>
                <w:b/>
              </w:rPr>
              <w:t>Должность</w:t>
            </w:r>
          </w:p>
        </w:tc>
        <w:tc>
          <w:tcPr>
            <w:tcW w:w="3474" w:type="dxa"/>
          </w:tcPr>
          <w:p w:rsidR="006B39CD" w:rsidRPr="0036122A" w:rsidRDefault="006B39CD" w:rsidP="000F4035">
            <w:pPr>
              <w:spacing w:after="120"/>
              <w:jc w:val="center"/>
              <w:rPr>
                <w:b/>
              </w:rPr>
            </w:pPr>
            <w:r w:rsidRPr="0036122A">
              <w:rPr>
                <w:b/>
              </w:rPr>
              <w:t>Подпись</w:t>
            </w:r>
          </w:p>
        </w:tc>
        <w:tc>
          <w:tcPr>
            <w:tcW w:w="3474" w:type="dxa"/>
          </w:tcPr>
          <w:p w:rsidR="006B39CD" w:rsidRPr="0036122A" w:rsidRDefault="006B39CD" w:rsidP="000F4035">
            <w:pPr>
              <w:spacing w:after="120"/>
              <w:jc w:val="center"/>
              <w:rPr>
                <w:b/>
              </w:rPr>
            </w:pPr>
            <w:r w:rsidRPr="0036122A">
              <w:rPr>
                <w:b/>
              </w:rPr>
              <w:t>ФИО</w:t>
            </w:r>
          </w:p>
        </w:tc>
      </w:tr>
      <w:tr w:rsidR="006B39CD" w:rsidTr="000F4035">
        <w:tc>
          <w:tcPr>
            <w:tcW w:w="3473" w:type="dxa"/>
          </w:tcPr>
          <w:p w:rsidR="006B39CD" w:rsidRDefault="006B39CD" w:rsidP="000F4035">
            <w:pPr>
              <w:spacing w:after="120"/>
            </w:pPr>
            <w:r>
              <w:t>Заведующий отделением</w:t>
            </w:r>
          </w:p>
        </w:tc>
        <w:tc>
          <w:tcPr>
            <w:tcW w:w="3474" w:type="dxa"/>
          </w:tcPr>
          <w:p w:rsidR="006B39CD" w:rsidRDefault="006B39CD" w:rsidP="000F4035">
            <w:pPr>
              <w:spacing w:after="120"/>
            </w:pPr>
          </w:p>
        </w:tc>
        <w:tc>
          <w:tcPr>
            <w:tcW w:w="3474" w:type="dxa"/>
          </w:tcPr>
          <w:p w:rsidR="006B39CD" w:rsidRPr="000C0986" w:rsidRDefault="006B39CD" w:rsidP="000F4035">
            <w:pPr>
              <w:spacing w:after="120"/>
              <w:rPr>
                <w:lang w:val="kk-KZ"/>
              </w:rPr>
            </w:pPr>
            <w:r>
              <w:rPr>
                <w:lang w:val="kk-KZ"/>
              </w:rPr>
              <w:t>Мендигалиева А.Б.</w:t>
            </w:r>
          </w:p>
        </w:tc>
      </w:tr>
      <w:tr w:rsidR="006B39CD" w:rsidTr="000F4035">
        <w:tc>
          <w:tcPr>
            <w:tcW w:w="3473" w:type="dxa"/>
          </w:tcPr>
          <w:p w:rsidR="006B39CD" w:rsidRDefault="006B39CD" w:rsidP="000F4035">
            <w:pPr>
              <w:spacing w:after="120"/>
            </w:pPr>
            <w:r>
              <w:t>Юрист</w:t>
            </w:r>
          </w:p>
        </w:tc>
        <w:tc>
          <w:tcPr>
            <w:tcW w:w="3474" w:type="dxa"/>
          </w:tcPr>
          <w:p w:rsidR="006B39CD" w:rsidRDefault="006B39CD" w:rsidP="000F4035">
            <w:pPr>
              <w:spacing w:after="120"/>
            </w:pPr>
          </w:p>
        </w:tc>
        <w:tc>
          <w:tcPr>
            <w:tcW w:w="3474" w:type="dxa"/>
          </w:tcPr>
          <w:p w:rsidR="006B39CD" w:rsidRPr="00416875" w:rsidRDefault="006B39CD" w:rsidP="000F4035">
            <w:pPr>
              <w:spacing w:after="120"/>
              <w:rPr>
                <w:lang w:val="kk-KZ"/>
              </w:rPr>
            </w:pPr>
            <w:r>
              <w:rPr>
                <w:lang w:val="kk-KZ"/>
              </w:rPr>
              <w:t>Тилеккабылкызы Н.</w:t>
            </w:r>
          </w:p>
        </w:tc>
      </w:tr>
      <w:tr w:rsidR="006B39CD" w:rsidTr="000F4035">
        <w:tc>
          <w:tcPr>
            <w:tcW w:w="3473" w:type="dxa"/>
          </w:tcPr>
          <w:p w:rsidR="006B39CD" w:rsidRPr="009D60D7" w:rsidRDefault="006B39CD" w:rsidP="000F4035">
            <w:pPr>
              <w:spacing w:after="120"/>
            </w:pPr>
          </w:p>
        </w:tc>
        <w:tc>
          <w:tcPr>
            <w:tcW w:w="3474" w:type="dxa"/>
          </w:tcPr>
          <w:p w:rsidR="006B39CD" w:rsidRDefault="006B39CD" w:rsidP="000F4035">
            <w:pPr>
              <w:spacing w:after="120"/>
            </w:pPr>
          </w:p>
        </w:tc>
        <w:tc>
          <w:tcPr>
            <w:tcW w:w="3474" w:type="dxa"/>
          </w:tcPr>
          <w:p w:rsidR="006B39CD" w:rsidRPr="00416875" w:rsidRDefault="006B39CD" w:rsidP="000F4035">
            <w:pPr>
              <w:spacing w:after="120"/>
              <w:rPr>
                <w:lang w:val="kk-KZ"/>
              </w:rPr>
            </w:pPr>
          </w:p>
        </w:tc>
      </w:tr>
    </w:tbl>
    <w:p w:rsidR="006B39CD" w:rsidRDefault="006B39CD" w:rsidP="006B39CD">
      <w:pPr>
        <w:spacing w:after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73"/>
        <w:gridCol w:w="3474"/>
        <w:gridCol w:w="3474"/>
      </w:tblGrid>
      <w:tr w:rsidR="006B39CD" w:rsidTr="000F4035">
        <w:tc>
          <w:tcPr>
            <w:tcW w:w="3473" w:type="dxa"/>
          </w:tcPr>
          <w:p w:rsidR="006B39CD" w:rsidRDefault="006B39CD" w:rsidP="000F4035">
            <w:r>
              <w:t>Срок действия документа:</w:t>
            </w:r>
          </w:p>
          <w:p w:rsidR="006B39CD" w:rsidRDefault="006B39CD" w:rsidP="000F4035">
            <w:r>
              <w:t>С «</w:t>
            </w:r>
            <w:r w:rsidR="006A0A68">
              <w:t xml:space="preserve">     </w:t>
            </w:r>
            <w:r>
              <w:t xml:space="preserve">» </w:t>
            </w:r>
            <w:r w:rsidR="006A0A68">
              <w:t xml:space="preserve">                   </w:t>
            </w:r>
            <w:r>
              <w:t>2015 года</w:t>
            </w:r>
          </w:p>
          <w:p w:rsidR="006B39CD" w:rsidRDefault="006B39CD" w:rsidP="000F4035">
            <w:r>
              <w:t>По «</w:t>
            </w:r>
            <w:r w:rsidR="006A0A68">
              <w:t xml:space="preserve">     </w:t>
            </w:r>
            <w:r>
              <w:t xml:space="preserve">» </w:t>
            </w:r>
            <w:r w:rsidR="006A0A68">
              <w:t xml:space="preserve">                 </w:t>
            </w:r>
            <w:r>
              <w:t>2020 года</w:t>
            </w:r>
          </w:p>
          <w:p w:rsidR="006B39CD" w:rsidRDefault="006B39CD" w:rsidP="000F4035"/>
          <w:p w:rsidR="006B39CD" w:rsidRDefault="006B39CD" w:rsidP="000F4035">
            <w:r>
              <w:t>Продлен</w:t>
            </w:r>
          </w:p>
          <w:p w:rsidR="006B39CD" w:rsidRDefault="006B39CD" w:rsidP="000F4035">
            <w:r>
              <w:t>До «____»__________201__года</w:t>
            </w:r>
          </w:p>
        </w:tc>
        <w:tc>
          <w:tcPr>
            <w:tcW w:w="3474" w:type="dxa"/>
          </w:tcPr>
          <w:p w:rsidR="006B39CD" w:rsidRDefault="006B39CD" w:rsidP="000F4035">
            <w:r>
              <w:t>Статус:</w:t>
            </w:r>
          </w:p>
          <w:p w:rsidR="006B39CD" w:rsidRDefault="006B39CD" w:rsidP="000F4035"/>
          <w:p w:rsidR="006B39CD" w:rsidRPr="0036122A" w:rsidRDefault="006B39CD" w:rsidP="000F4035">
            <w:pPr>
              <w:rPr>
                <w:b/>
                <w:u w:val="single"/>
              </w:rPr>
            </w:pPr>
            <w:r w:rsidRPr="0036122A">
              <w:rPr>
                <w:b/>
                <w:u w:val="single"/>
              </w:rPr>
              <w:t>Действующий</w:t>
            </w:r>
          </w:p>
          <w:p w:rsidR="006B39CD" w:rsidRPr="0036122A" w:rsidRDefault="006B39CD" w:rsidP="000F4035">
            <w:pPr>
              <w:rPr>
                <w:b/>
                <w:u w:val="single"/>
              </w:rPr>
            </w:pPr>
          </w:p>
          <w:p w:rsidR="006B39CD" w:rsidRPr="0063524C" w:rsidRDefault="006B39CD" w:rsidP="000F4035">
            <w:r w:rsidRPr="0063524C">
              <w:t>Устаревший</w:t>
            </w:r>
          </w:p>
        </w:tc>
        <w:tc>
          <w:tcPr>
            <w:tcW w:w="3474" w:type="dxa"/>
          </w:tcPr>
          <w:p w:rsidR="006B39CD" w:rsidRDefault="006B39CD" w:rsidP="000F4035">
            <w:r>
              <w:t>Редакция №_____</w:t>
            </w:r>
          </w:p>
          <w:p w:rsidR="006B39CD" w:rsidRDefault="006B39CD" w:rsidP="000F4035"/>
          <w:p w:rsidR="006B39CD" w:rsidRDefault="006B39CD" w:rsidP="000F4035">
            <w:r>
              <w:t>Экз.№____</w:t>
            </w:r>
          </w:p>
          <w:p w:rsidR="006B39CD" w:rsidRDefault="006B39CD" w:rsidP="000F4035"/>
          <w:p w:rsidR="006B39CD" w:rsidRDefault="006B39CD" w:rsidP="000F4035">
            <w:r>
              <w:t>Копия №______</w:t>
            </w:r>
          </w:p>
          <w:p w:rsidR="006B39CD" w:rsidRDefault="006B39CD" w:rsidP="000F4035">
            <w:pPr>
              <w:pBdr>
                <w:bottom w:val="single" w:sz="12" w:space="1" w:color="auto"/>
              </w:pBdr>
            </w:pPr>
          </w:p>
          <w:p w:rsidR="006B39CD" w:rsidRPr="0036122A" w:rsidRDefault="006B39CD" w:rsidP="000F4035">
            <w:pPr>
              <w:rPr>
                <w:i/>
                <w:sz w:val="20"/>
                <w:szCs w:val="20"/>
              </w:rPr>
            </w:pPr>
            <w:r w:rsidRPr="0036122A">
              <w:rPr>
                <w:i/>
                <w:sz w:val="20"/>
                <w:szCs w:val="20"/>
              </w:rPr>
              <w:t>(подпись ответственного за управление документацией при рассылке)</w:t>
            </w:r>
          </w:p>
        </w:tc>
      </w:tr>
    </w:tbl>
    <w:p w:rsidR="00075492" w:rsidRDefault="0025417D" w:rsidP="008E7E79">
      <w:pPr>
        <w:rPr>
          <w:sz w:val="28"/>
          <w:szCs w:val="28"/>
        </w:rPr>
      </w:pPr>
      <w:r>
        <w:rPr>
          <w:lang w:val="kk-KZ"/>
        </w:rPr>
        <w:t xml:space="preserve">                                                                          </w:t>
      </w:r>
    </w:p>
    <w:p w:rsidR="00075492" w:rsidRDefault="00075492" w:rsidP="008E7E79">
      <w:pPr>
        <w:spacing w:before="150" w:after="150"/>
        <w:jc w:val="both"/>
        <w:rPr>
          <w:sz w:val="28"/>
          <w:szCs w:val="28"/>
        </w:rPr>
      </w:pPr>
      <w:r w:rsidRPr="00E52E9C">
        <w:rPr>
          <w:sz w:val="28"/>
          <w:szCs w:val="28"/>
        </w:rPr>
        <w:lastRenderedPageBreak/>
        <w:t>Настоящее Положение разработано на основании Приказа МЗ РК №3</w:t>
      </w:r>
      <w:r w:rsidR="008E7E79">
        <w:rPr>
          <w:sz w:val="28"/>
          <w:szCs w:val="28"/>
        </w:rPr>
        <w:t>12</w:t>
      </w:r>
      <w:r w:rsidRPr="00E52E9C">
        <w:rPr>
          <w:sz w:val="28"/>
          <w:szCs w:val="28"/>
        </w:rPr>
        <w:t xml:space="preserve"> </w:t>
      </w:r>
      <w:r w:rsidR="008E7E79" w:rsidRPr="008E7E79">
        <w:rPr>
          <w:sz w:val="28"/>
          <w:szCs w:val="28"/>
        </w:rPr>
        <w:t>«</w:t>
      </w:r>
      <w:r w:rsidR="008E7E79" w:rsidRPr="008E7E79">
        <w:rPr>
          <w:bCs/>
          <w:color w:val="000000"/>
          <w:sz w:val="28"/>
          <w:szCs w:val="28"/>
        </w:rPr>
        <w:t>Об утверждении Положения об организациях, оказывающих дерматовенерологическую помощь»</w:t>
      </w:r>
      <w:r w:rsidR="008E7E79">
        <w:rPr>
          <w:bCs/>
          <w:color w:val="000000"/>
          <w:sz w:val="28"/>
          <w:szCs w:val="28"/>
        </w:rPr>
        <w:t xml:space="preserve"> </w:t>
      </w:r>
      <w:r w:rsidRPr="00E52E9C">
        <w:rPr>
          <w:sz w:val="28"/>
          <w:szCs w:val="28"/>
        </w:rPr>
        <w:t>от 2</w:t>
      </w:r>
      <w:r w:rsidR="008E7E79">
        <w:rPr>
          <w:sz w:val="28"/>
          <w:szCs w:val="28"/>
        </w:rPr>
        <w:t>3</w:t>
      </w:r>
      <w:r w:rsidRPr="00E52E9C">
        <w:rPr>
          <w:sz w:val="28"/>
          <w:szCs w:val="28"/>
        </w:rPr>
        <w:t>.0</w:t>
      </w:r>
      <w:r w:rsidR="008E7E79">
        <w:rPr>
          <w:sz w:val="28"/>
          <w:szCs w:val="28"/>
        </w:rPr>
        <w:t>5</w:t>
      </w:r>
      <w:r w:rsidRPr="00E52E9C">
        <w:rPr>
          <w:sz w:val="28"/>
          <w:szCs w:val="28"/>
        </w:rPr>
        <w:t>.201</w:t>
      </w:r>
      <w:r w:rsidR="008E7E79">
        <w:rPr>
          <w:sz w:val="28"/>
          <w:szCs w:val="28"/>
        </w:rPr>
        <w:t>1</w:t>
      </w:r>
      <w:r w:rsidRPr="00E52E9C">
        <w:rPr>
          <w:sz w:val="28"/>
          <w:szCs w:val="28"/>
        </w:rPr>
        <w:t xml:space="preserve">г. и определяет организацию деятельности </w:t>
      </w:r>
      <w:r w:rsidR="00A7656E">
        <w:rPr>
          <w:sz w:val="28"/>
          <w:szCs w:val="28"/>
        </w:rPr>
        <w:t>диспансерного отделения</w:t>
      </w:r>
      <w:r w:rsidRPr="00E52E9C">
        <w:rPr>
          <w:sz w:val="28"/>
          <w:szCs w:val="28"/>
        </w:rPr>
        <w:t>, устанавливает его основные задачи, функции, состав, структуру, права, ответственность, порядок организации деятельности, а также взаимодействие с другими структурными подразделениями.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1.</w:t>
      </w:r>
      <w:r w:rsidR="008E7E79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Общие положения</w:t>
      </w:r>
    </w:p>
    <w:p w:rsidR="008C3EF8" w:rsidRDefault="00075492" w:rsidP="008C3EF8">
      <w:pPr>
        <w:jc w:val="both"/>
        <w:rPr>
          <w:sz w:val="28"/>
          <w:szCs w:val="28"/>
          <w:lang w:val="kk-KZ"/>
        </w:rPr>
      </w:pPr>
      <w:r w:rsidRPr="00E52E9C">
        <w:rPr>
          <w:sz w:val="28"/>
          <w:szCs w:val="28"/>
        </w:rPr>
        <w:t xml:space="preserve">1.1 </w:t>
      </w:r>
      <w:r w:rsidR="00683F34">
        <w:rPr>
          <w:sz w:val="28"/>
          <w:szCs w:val="28"/>
        </w:rPr>
        <w:t xml:space="preserve">Диспансерное </w:t>
      </w:r>
      <w:r w:rsidR="008E7E79">
        <w:rPr>
          <w:sz w:val="28"/>
          <w:szCs w:val="28"/>
        </w:rPr>
        <w:t>отдел</w:t>
      </w:r>
      <w:r w:rsidR="00683F34">
        <w:rPr>
          <w:sz w:val="28"/>
          <w:szCs w:val="28"/>
        </w:rPr>
        <w:t>ение</w:t>
      </w:r>
      <w:r w:rsidR="008E7E79">
        <w:rPr>
          <w:sz w:val="28"/>
          <w:szCs w:val="28"/>
        </w:rPr>
        <w:t xml:space="preserve"> </w:t>
      </w:r>
      <w:r w:rsidRPr="00E52E9C">
        <w:rPr>
          <w:sz w:val="28"/>
          <w:szCs w:val="28"/>
        </w:rPr>
        <w:t>явля</w:t>
      </w:r>
      <w:r w:rsidR="008C3EF8">
        <w:rPr>
          <w:sz w:val="28"/>
          <w:szCs w:val="28"/>
        </w:rPr>
        <w:t xml:space="preserve">ется структурным подразделением </w:t>
      </w:r>
      <w:r w:rsidR="008C3EF8">
        <w:rPr>
          <w:sz w:val="28"/>
          <w:szCs w:val="28"/>
          <w:lang w:val="kk-KZ"/>
        </w:rPr>
        <w:t>К</w:t>
      </w:r>
      <w:r w:rsidR="008E7E79">
        <w:rPr>
          <w:sz w:val="28"/>
          <w:szCs w:val="28"/>
          <w:lang w:val="kk-KZ"/>
        </w:rPr>
        <w:t>Г</w:t>
      </w:r>
      <w:r w:rsidR="008C3EF8" w:rsidRPr="00E52E9C">
        <w:rPr>
          <w:sz w:val="28"/>
          <w:szCs w:val="28"/>
          <w:lang w:val="kk-KZ"/>
        </w:rPr>
        <w:t>П</w:t>
      </w:r>
      <w:r w:rsidR="008C3EF8">
        <w:rPr>
          <w:sz w:val="28"/>
          <w:szCs w:val="28"/>
          <w:lang w:val="kk-KZ"/>
        </w:rPr>
        <w:t xml:space="preserve"> на ПХВ</w:t>
      </w:r>
      <w:r w:rsidR="008C3EF8" w:rsidRPr="00E52E9C">
        <w:rPr>
          <w:sz w:val="28"/>
          <w:szCs w:val="28"/>
          <w:lang w:val="kk-KZ"/>
        </w:rPr>
        <w:t xml:space="preserve"> «</w:t>
      </w:r>
      <w:r w:rsidR="008E7E79">
        <w:rPr>
          <w:sz w:val="28"/>
          <w:szCs w:val="28"/>
          <w:lang w:val="kk-KZ"/>
        </w:rPr>
        <w:t>Атырауский областной кожно-венерологический диспансер</w:t>
      </w:r>
      <w:r w:rsidR="008C3EF8">
        <w:rPr>
          <w:sz w:val="28"/>
          <w:szCs w:val="28"/>
          <w:lang w:val="kk-KZ"/>
        </w:rPr>
        <w:t>».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1.2  Отдел</w:t>
      </w:r>
      <w:r w:rsidR="00683F34">
        <w:rPr>
          <w:sz w:val="28"/>
          <w:szCs w:val="28"/>
        </w:rPr>
        <w:t>ение</w:t>
      </w:r>
      <w:r w:rsidRPr="00E52E9C">
        <w:rPr>
          <w:sz w:val="28"/>
          <w:szCs w:val="28"/>
        </w:rPr>
        <w:t xml:space="preserve"> создается и ликвидируется на основании приказа главного врача.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1.3 Отдел</w:t>
      </w:r>
      <w:r w:rsidR="00683F34">
        <w:rPr>
          <w:sz w:val="28"/>
          <w:szCs w:val="28"/>
        </w:rPr>
        <w:t>ение</w:t>
      </w:r>
      <w:r w:rsidRPr="00E52E9C">
        <w:rPr>
          <w:sz w:val="28"/>
          <w:szCs w:val="28"/>
        </w:rPr>
        <w:t xml:space="preserve"> возглавляет заведующий, назначаемый на должность приказом главного  врача.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1.4  В своей деятельности отдел</w:t>
      </w:r>
      <w:r w:rsidR="00683F34">
        <w:rPr>
          <w:sz w:val="28"/>
          <w:szCs w:val="28"/>
        </w:rPr>
        <w:t>ение</w:t>
      </w:r>
      <w:r w:rsidRPr="00E52E9C">
        <w:rPr>
          <w:sz w:val="28"/>
          <w:szCs w:val="28"/>
        </w:rPr>
        <w:t xml:space="preserve"> руководствуется:</w:t>
      </w:r>
    </w:p>
    <w:p w:rsidR="00075492" w:rsidRPr="00E52E9C" w:rsidRDefault="00075492" w:rsidP="00ED7780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1.4.1     Действующим законодательством Республики Казахстан;</w:t>
      </w:r>
    </w:p>
    <w:p w:rsidR="008C3EF8" w:rsidRDefault="00075492" w:rsidP="00ED7780">
      <w:pPr>
        <w:jc w:val="both"/>
        <w:rPr>
          <w:sz w:val="28"/>
          <w:szCs w:val="28"/>
          <w:lang w:val="kk-KZ"/>
        </w:rPr>
      </w:pPr>
      <w:r w:rsidRPr="00E52E9C">
        <w:rPr>
          <w:sz w:val="28"/>
          <w:szCs w:val="28"/>
        </w:rPr>
        <w:t xml:space="preserve">1.4.2     Уставом </w:t>
      </w:r>
      <w:r w:rsidR="008C3EF8">
        <w:rPr>
          <w:sz w:val="28"/>
          <w:szCs w:val="28"/>
          <w:lang w:val="kk-KZ"/>
        </w:rPr>
        <w:t>К</w:t>
      </w:r>
      <w:r w:rsidR="008E7E79">
        <w:rPr>
          <w:sz w:val="28"/>
          <w:szCs w:val="28"/>
          <w:lang w:val="kk-KZ"/>
        </w:rPr>
        <w:t>Г</w:t>
      </w:r>
      <w:r w:rsidR="008C3EF8" w:rsidRPr="00E52E9C">
        <w:rPr>
          <w:sz w:val="28"/>
          <w:szCs w:val="28"/>
          <w:lang w:val="kk-KZ"/>
        </w:rPr>
        <w:t>П</w:t>
      </w:r>
      <w:r w:rsidR="008C3EF8">
        <w:rPr>
          <w:sz w:val="28"/>
          <w:szCs w:val="28"/>
          <w:lang w:val="kk-KZ"/>
        </w:rPr>
        <w:t xml:space="preserve"> на ПХВ</w:t>
      </w:r>
      <w:r w:rsidR="008C3EF8" w:rsidRPr="00E52E9C">
        <w:rPr>
          <w:sz w:val="28"/>
          <w:szCs w:val="28"/>
          <w:lang w:val="kk-KZ"/>
        </w:rPr>
        <w:t xml:space="preserve"> «</w:t>
      </w:r>
      <w:r w:rsidR="008E7E79">
        <w:rPr>
          <w:sz w:val="28"/>
          <w:szCs w:val="28"/>
          <w:lang w:val="kk-KZ"/>
        </w:rPr>
        <w:t>Атырауский областной кожно-венерологический диспансер</w:t>
      </w:r>
      <w:r w:rsidR="008C3EF8">
        <w:rPr>
          <w:sz w:val="28"/>
          <w:szCs w:val="28"/>
          <w:lang w:val="kk-KZ"/>
        </w:rPr>
        <w:t>»</w:t>
      </w:r>
      <w:r w:rsidR="008C3EF8" w:rsidRPr="00E52E9C">
        <w:rPr>
          <w:sz w:val="28"/>
          <w:szCs w:val="28"/>
          <w:lang w:val="kk-KZ"/>
        </w:rPr>
        <w:t xml:space="preserve"> </w:t>
      </w:r>
    </w:p>
    <w:p w:rsidR="00075492" w:rsidRPr="00E52E9C" w:rsidRDefault="00075492" w:rsidP="00ED7780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1.4.3      Правилами внутреннего распорядка;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1.4.4      Настоящим Положением;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1.4.5 Другими внутренними нормативными и распорядительными документами.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2.</w:t>
      </w:r>
      <w:r w:rsidR="008E7E79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Структура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2.1   Структура и штатная численность отдел</w:t>
      </w:r>
      <w:r w:rsidR="008E7E79">
        <w:rPr>
          <w:sz w:val="28"/>
          <w:szCs w:val="28"/>
        </w:rPr>
        <w:t>а</w:t>
      </w:r>
      <w:r w:rsidRPr="00E52E9C">
        <w:rPr>
          <w:sz w:val="28"/>
          <w:szCs w:val="28"/>
        </w:rPr>
        <w:t xml:space="preserve"> определяется и утверждается главным врачом.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2.2      Распределение обязанностей  между сотрудниками производится заведующим отдел</w:t>
      </w:r>
      <w:r w:rsidR="00683F34">
        <w:rPr>
          <w:sz w:val="28"/>
          <w:szCs w:val="28"/>
        </w:rPr>
        <w:t>ения</w:t>
      </w:r>
      <w:r w:rsidRPr="00E52E9C">
        <w:rPr>
          <w:sz w:val="28"/>
          <w:szCs w:val="28"/>
        </w:rPr>
        <w:t>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2.3  </w:t>
      </w:r>
      <w:r>
        <w:rPr>
          <w:sz w:val="28"/>
          <w:szCs w:val="28"/>
        </w:rPr>
        <w:t xml:space="preserve"> </w:t>
      </w:r>
      <w:r w:rsidRPr="00E52E9C">
        <w:rPr>
          <w:sz w:val="28"/>
          <w:szCs w:val="28"/>
        </w:rPr>
        <w:t xml:space="preserve">На  основании распределения обязанностей, </w:t>
      </w:r>
      <w:r w:rsidR="008E7E79">
        <w:rPr>
          <w:sz w:val="28"/>
          <w:szCs w:val="28"/>
        </w:rPr>
        <w:t xml:space="preserve">инспектор по кадрам </w:t>
      </w:r>
      <w:r w:rsidRPr="00E52E9C">
        <w:rPr>
          <w:sz w:val="28"/>
          <w:szCs w:val="28"/>
        </w:rPr>
        <w:t>составляет конкретные должностные инструкции каждого сотрудника и после согласования с за</w:t>
      </w:r>
      <w:r w:rsidR="008E7E79">
        <w:rPr>
          <w:sz w:val="28"/>
          <w:szCs w:val="28"/>
        </w:rPr>
        <w:t xml:space="preserve">ведующей </w:t>
      </w:r>
      <w:r w:rsidRPr="00E52E9C">
        <w:rPr>
          <w:sz w:val="28"/>
          <w:szCs w:val="28"/>
        </w:rPr>
        <w:t>и юристом, утверждает главным врачом.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2.4      На момент ут</w:t>
      </w:r>
      <w:r w:rsidR="008E7E79">
        <w:rPr>
          <w:sz w:val="28"/>
          <w:szCs w:val="28"/>
        </w:rPr>
        <w:t xml:space="preserve">верждения настоящего Положения </w:t>
      </w:r>
      <w:r w:rsidRPr="00E52E9C">
        <w:rPr>
          <w:sz w:val="28"/>
          <w:szCs w:val="28"/>
        </w:rPr>
        <w:t>штат отдел</w:t>
      </w:r>
      <w:r w:rsidR="00683F34">
        <w:rPr>
          <w:sz w:val="28"/>
          <w:szCs w:val="28"/>
        </w:rPr>
        <w:t>ения</w:t>
      </w:r>
      <w:r w:rsidRPr="00E52E9C">
        <w:rPr>
          <w:sz w:val="28"/>
          <w:szCs w:val="28"/>
        </w:rPr>
        <w:t xml:space="preserve"> составляет </w:t>
      </w:r>
      <w:r w:rsidR="00683F34">
        <w:rPr>
          <w:sz w:val="28"/>
          <w:szCs w:val="28"/>
        </w:rPr>
        <w:t xml:space="preserve">     </w:t>
      </w:r>
      <w:r w:rsidR="00214E71">
        <w:rPr>
          <w:sz w:val="28"/>
          <w:szCs w:val="28"/>
        </w:rPr>
        <w:t>2</w:t>
      </w:r>
      <w:r w:rsidR="006A0A68">
        <w:rPr>
          <w:sz w:val="28"/>
          <w:szCs w:val="28"/>
        </w:rPr>
        <w:t>3</w:t>
      </w:r>
      <w:r w:rsidR="00683F34" w:rsidRPr="00214E71">
        <w:rPr>
          <w:sz w:val="28"/>
          <w:szCs w:val="28"/>
        </w:rPr>
        <w:t>,</w:t>
      </w:r>
      <w:r w:rsidR="006A0A68">
        <w:rPr>
          <w:sz w:val="28"/>
          <w:szCs w:val="28"/>
        </w:rPr>
        <w:t>5</w:t>
      </w:r>
      <w:r w:rsidR="00683F34">
        <w:rPr>
          <w:sz w:val="28"/>
          <w:szCs w:val="28"/>
        </w:rPr>
        <w:t xml:space="preserve"> </w:t>
      </w:r>
      <w:r w:rsidRPr="00E52E9C">
        <w:rPr>
          <w:sz w:val="28"/>
          <w:szCs w:val="28"/>
        </w:rPr>
        <w:t>единиц</w:t>
      </w:r>
    </w:p>
    <w:p w:rsidR="00075492" w:rsidRPr="00E52E9C" w:rsidRDefault="00075492" w:rsidP="00E52E9C">
      <w:pPr>
        <w:numPr>
          <w:ilvl w:val="0"/>
          <w:numId w:val="6"/>
        </w:num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заведующий отделением – </w:t>
      </w:r>
      <w:r w:rsidR="00214E71">
        <w:rPr>
          <w:sz w:val="28"/>
          <w:szCs w:val="28"/>
        </w:rPr>
        <w:t>0</w:t>
      </w:r>
      <w:r w:rsidRPr="00E52E9C">
        <w:rPr>
          <w:sz w:val="28"/>
          <w:szCs w:val="28"/>
        </w:rPr>
        <w:t>,</w:t>
      </w:r>
      <w:r w:rsidR="00214E71">
        <w:rPr>
          <w:sz w:val="28"/>
          <w:szCs w:val="28"/>
        </w:rPr>
        <w:t>5</w:t>
      </w:r>
      <w:r w:rsidRPr="00E52E9C">
        <w:rPr>
          <w:sz w:val="28"/>
          <w:szCs w:val="28"/>
        </w:rPr>
        <w:t xml:space="preserve">; </w:t>
      </w:r>
    </w:p>
    <w:p w:rsidR="00017326" w:rsidRPr="00017326" w:rsidRDefault="00683F34" w:rsidP="0001732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дерматовенерологи</w:t>
      </w:r>
      <w:r w:rsidR="00075492" w:rsidRPr="00E52E9C">
        <w:rPr>
          <w:sz w:val="28"/>
          <w:szCs w:val="28"/>
        </w:rPr>
        <w:t xml:space="preserve"> - </w:t>
      </w:r>
      <w:r w:rsidR="00214E71">
        <w:rPr>
          <w:sz w:val="28"/>
          <w:szCs w:val="28"/>
        </w:rPr>
        <w:t>8</w:t>
      </w:r>
      <w:r w:rsidR="00075492" w:rsidRPr="00E52E9C">
        <w:rPr>
          <w:sz w:val="28"/>
          <w:szCs w:val="28"/>
        </w:rPr>
        <w:t>,</w:t>
      </w:r>
      <w:r w:rsidR="00214E71">
        <w:rPr>
          <w:sz w:val="28"/>
          <w:szCs w:val="28"/>
        </w:rPr>
        <w:t>5</w:t>
      </w:r>
      <w:r w:rsidR="00075492" w:rsidRPr="00E52E9C">
        <w:rPr>
          <w:sz w:val="28"/>
          <w:szCs w:val="28"/>
        </w:rPr>
        <w:t>;</w:t>
      </w:r>
    </w:p>
    <w:p w:rsidR="00075492" w:rsidRPr="00E52E9C" w:rsidRDefault="00683F34" w:rsidP="00E52E9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сестры</w:t>
      </w:r>
      <w:r w:rsidR="00075492" w:rsidRPr="00E52E9C">
        <w:rPr>
          <w:sz w:val="28"/>
          <w:szCs w:val="28"/>
        </w:rPr>
        <w:t xml:space="preserve"> – </w:t>
      </w:r>
      <w:r w:rsidR="00214E71">
        <w:rPr>
          <w:sz w:val="28"/>
          <w:szCs w:val="28"/>
        </w:rPr>
        <w:t>1</w:t>
      </w:r>
      <w:r w:rsidR="006A0A68">
        <w:rPr>
          <w:sz w:val="28"/>
          <w:szCs w:val="28"/>
        </w:rPr>
        <w:t>2</w:t>
      </w:r>
      <w:r w:rsidR="00075492" w:rsidRPr="00E52E9C">
        <w:rPr>
          <w:sz w:val="28"/>
          <w:szCs w:val="28"/>
        </w:rPr>
        <w:t>,</w:t>
      </w:r>
      <w:r w:rsidR="006A0A68">
        <w:rPr>
          <w:sz w:val="28"/>
          <w:szCs w:val="28"/>
        </w:rPr>
        <w:t>5</w:t>
      </w:r>
      <w:r w:rsidR="00075492" w:rsidRPr="00E52E9C">
        <w:rPr>
          <w:sz w:val="28"/>
          <w:szCs w:val="28"/>
        </w:rPr>
        <w:t>;</w:t>
      </w:r>
    </w:p>
    <w:p w:rsidR="00075492" w:rsidRDefault="00075492" w:rsidP="00E52E9C">
      <w:pPr>
        <w:numPr>
          <w:ilvl w:val="0"/>
          <w:numId w:val="6"/>
        </w:num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санитарки – 2,0.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2.5  В структуру отделения входят следующие кабинеты и оснащение:</w:t>
      </w:r>
    </w:p>
    <w:p w:rsidR="00075492" w:rsidRPr="00A7656E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- </w:t>
      </w:r>
      <w:r w:rsidRPr="00A7656E">
        <w:rPr>
          <w:sz w:val="28"/>
          <w:szCs w:val="28"/>
        </w:rPr>
        <w:t>регистратура - 1;</w:t>
      </w:r>
    </w:p>
    <w:p w:rsidR="00075492" w:rsidRPr="00A7656E" w:rsidRDefault="00075492" w:rsidP="00E52E9C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 </w:t>
      </w:r>
      <w:r w:rsidR="00A7656E" w:rsidRPr="00A7656E">
        <w:rPr>
          <w:sz w:val="28"/>
          <w:szCs w:val="28"/>
        </w:rPr>
        <w:t xml:space="preserve">физиореабилитационный </w:t>
      </w:r>
      <w:r w:rsidRPr="00A7656E">
        <w:rPr>
          <w:sz w:val="28"/>
          <w:szCs w:val="28"/>
        </w:rPr>
        <w:t>кабинет - 1;</w:t>
      </w:r>
    </w:p>
    <w:p w:rsidR="00075492" w:rsidRPr="00A7656E" w:rsidRDefault="00075492" w:rsidP="00E52E9C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 кабинет</w:t>
      </w:r>
      <w:r w:rsidR="00A7656E" w:rsidRPr="00A7656E">
        <w:rPr>
          <w:sz w:val="28"/>
          <w:szCs w:val="28"/>
        </w:rPr>
        <w:t xml:space="preserve"> профилактического осмотра</w:t>
      </w:r>
      <w:r w:rsidRPr="00A7656E">
        <w:rPr>
          <w:sz w:val="28"/>
          <w:szCs w:val="28"/>
        </w:rPr>
        <w:t xml:space="preserve"> – </w:t>
      </w:r>
      <w:r w:rsidR="00A7656E" w:rsidRPr="00A7656E">
        <w:rPr>
          <w:sz w:val="28"/>
          <w:szCs w:val="28"/>
        </w:rPr>
        <w:t>1</w:t>
      </w:r>
      <w:r w:rsidRPr="00A7656E">
        <w:rPr>
          <w:sz w:val="28"/>
          <w:szCs w:val="28"/>
        </w:rPr>
        <w:t>;</w:t>
      </w:r>
    </w:p>
    <w:p w:rsidR="00075492" w:rsidRPr="00A7656E" w:rsidRDefault="00075492" w:rsidP="00E52E9C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 </w:t>
      </w:r>
      <w:r w:rsidR="00A7656E" w:rsidRPr="00A7656E">
        <w:rPr>
          <w:sz w:val="28"/>
          <w:szCs w:val="28"/>
        </w:rPr>
        <w:t>женский и детский дерматологический кабинет</w:t>
      </w:r>
      <w:r w:rsidRPr="00A7656E">
        <w:rPr>
          <w:sz w:val="28"/>
          <w:szCs w:val="28"/>
        </w:rPr>
        <w:t xml:space="preserve"> – 1;</w:t>
      </w:r>
    </w:p>
    <w:p w:rsidR="00075492" w:rsidRPr="00A7656E" w:rsidRDefault="00075492" w:rsidP="00E52E9C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 </w:t>
      </w:r>
      <w:r w:rsidR="00A7656E" w:rsidRPr="00A7656E">
        <w:rPr>
          <w:sz w:val="28"/>
          <w:szCs w:val="28"/>
        </w:rPr>
        <w:t>мужской дерматологический кабинет</w:t>
      </w:r>
      <w:r w:rsidRPr="00A7656E">
        <w:rPr>
          <w:sz w:val="28"/>
          <w:szCs w:val="28"/>
        </w:rPr>
        <w:t xml:space="preserve"> – 1;</w:t>
      </w:r>
    </w:p>
    <w:p w:rsidR="00075492" w:rsidRPr="00A7656E" w:rsidRDefault="00075492" w:rsidP="00E52E9C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 </w:t>
      </w:r>
      <w:r w:rsidR="00A7656E" w:rsidRPr="00A7656E">
        <w:rPr>
          <w:sz w:val="28"/>
          <w:szCs w:val="28"/>
        </w:rPr>
        <w:t>женский венерологический кабинет – 1;</w:t>
      </w:r>
    </w:p>
    <w:p w:rsidR="00A7656E" w:rsidRPr="00A7656E" w:rsidRDefault="00A7656E" w:rsidP="00E52E9C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 мужской венерологический кабинет – 1;</w:t>
      </w:r>
    </w:p>
    <w:p w:rsidR="00A7656E" w:rsidRPr="00A7656E" w:rsidRDefault="00A7656E" w:rsidP="00E52E9C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 дерматокосметологи</w:t>
      </w:r>
      <w:r w:rsidR="006A0A68">
        <w:rPr>
          <w:sz w:val="28"/>
          <w:szCs w:val="28"/>
        </w:rPr>
        <w:t>ческ</w:t>
      </w:r>
      <w:r w:rsidRPr="00A7656E">
        <w:rPr>
          <w:sz w:val="28"/>
          <w:szCs w:val="28"/>
        </w:rPr>
        <w:t>и</w:t>
      </w:r>
      <w:r w:rsidR="006A0A68">
        <w:rPr>
          <w:sz w:val="28"/>
          <w:szCs w:val="28"/>
        </w:rPr>
        <w:t xml:space="preserve">й </w:t>
      </w:r>
      <w:r w:rsidR="006A0A68" w:rsidRPr="00A7656E">
        <w:rPr>
          <w:sz w:val="28"/>
          <w:szCs w:val="28"/>
        </w:rPr>
        <w:t>кабинет</w:t>
      </w:r>
      <w:r w:rsidRPr="00A7656E">
        <w:rPr>
          <w:sz w:val="28"/>
          <w:szCs w:val="28"/>
        </w:rPr>
        <w:t xml:space="preserve"> – 1;</w:t>
      </w:r>
    </w:p>
    <w:p w:rsidR="00A7656E" w:rsidRDefault="00A7656E" w:rsidP="00E52E9C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>- процедурный кабинет – 1</w:t>
      </w:r>
      <w:r w:rsidR="006A0A68">
        <w:rPr>
          <w:sz w:val="28"/>
          <w:szCs w:val="28"/>
        </w:rPr>
        <w:t>.</w:t>
      </w:r>
    </w:p>
    <w:p w:rsidR="006A0A68" w:rsidRDefault="006A0A68" w:rsidP="00E52E9C">
      <w:pPr>
        <w:jc w:val="both"/>
        <w:rPr>
          <w:sz w:val="28"/>
          <w:szCs w:val="28"/>
        </w:rPr>
      </w:pPr>
    </w:p>
    <w:p w:rsidR="006A0A68" w:rsidRPr="00A7656E" w:rsidRDefault="006A0A68" w:rsidP="00E52E9C">
      <w:pPr>
        <w:jc w:val="both"/>
        <w:rPr>
          <w:sz w:val="28"/>
          <w:szCs w:val="28"/>
        </w:rPr>
      </w:pPr>
    </w:p>
    <w:p w:rsidR="006B39CD" w:rsidRDefault="006B39CD" w:rsidP="00E52E9C">
      <w:pPr>
        <w:jc w:val="both"/>
        <w:rPr>
          <w:sz w:val="28"/>
          <w:szCs w:val="28"/>
        </w:rPr>
      </w:pPr>
    </w:p>
    <w:p w:rsidR="00075492" w:rsidRPr="00A7656E" w:rsidRDefault="00075492" w:rsidP="00E52E9C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lastRenderedPageBreak/>
        <w:t>Отделение оснащено следующим оборудованием и инвентарем:</w:t>
      </w:r>
    </w:p>
    <w:p w:rsidR="00075492" w:rsidRPr="00A7656E" w:rsidRDefault="00075492" w:rsidP="00E52E9C">
      <w:pPr>
        <w:jc w:val="both"/>
        <w:rPr>
          <w:sz w:val="28"/>
          <w:szCs w:val="28"/>
        </w:rPr>
      </w:pPr>
      <w:r w:rsidRPr="00A7656E">
        <w:rPr>
          <w:sz w:val="28"/>
          <w:szCs w:val="28"/>
        </w:rPr>
        <w:t xml:space="preserve">- </w:t>
      </w:r>
      <w:r w:rsidR="00017326">
        <w:rPr>
          <w:sz w:val="28"/>
          <w:szCs w:val="28"/>
        </w:rPr>
        <w:t>Г</w:t>
      </w:r>
      <w:r w:rsidRPr="00A7656E">
        <w:rPr>
          <w:sz w:val="28"/>
          <w:szCs w:val="28"/>
        </w:rPr>
        <w:t xml:space="preserve">инекологические кресла – </w:t>
      </w:r>
      <w:r w:rsidR="00A7656E">
        <w:rPr>
          <w:sz w:val="28"/>
          <w:szCs w:val="28"/>
        </w:rPr>
        <w:t>3</w:t>
      </w:r>
      <w:r w:rsidRPr="00A7656E">
        <w:rPr>
          <w:sz w:val="28"/>
          <w:szCs w:val="28"/>
        </w:rPr>
        <w:t>;</w:t>
      </w:r>
    </w:p>
    <w:p w:rsidR="00075492" w:rsidRPr="00A7656E" w:rsidRDefault="00075492" w:rsidP="00E52E9C">
      <w:pPr>
        <w:jc w:val="both"/>
        <w:rPr>
          <w:rStyle w:val="s0"/>
          <w:sz w:val="28"/>
          <w:szCs w:val="28"/>
        </w:rPr>
      </w:pPr>
      <w:r w:rsidRPr="00A7656E">
        <w:rPr>
          <w:sz w:val="28"/>
          <w:szCs w:val="28"/>
        </w:rPr>
        <w:t xml:space="preserve">- </w:t>
      </w:r>
      <w:r w:rsidR="00A7656E" w:rsidRPr="00A7656E">
        <w:rPr>
          <w:sz w:val="28"/>
          <w:szCs w:val="28"/>
        </w:rPr>
        <w:t>Ультрафиолетовая кабина</w:t>
      </w:r>
      <w:r w:rsidRPr="00A7656E">
        <w:rPr>
          <w:rStyle w:val="s0"/>
          <w:sz w:val="28"/>
          <w:szCs w:val="28"/>
        </w:rPr>
        <w:t xml:space="preserve"> – 1;</w:t>
      </w:r>
    </w:p>
    <w:p w:rsidR="00075492" w:rsidRPr="00A7656E" w:rsidRDefault="00075492" w:rsidP="00E52E9C">
      <w:pPr>
        <w:jc w:val="both"/>
        <w:rPr>
          <w:rStyle w:val="s0"/>
          <w:sz w:val="28"/>
          <w:szCs w:val="28"/>
        </w:rPr>
      </w:pPr>
      <w:r w:rsidRPr="00A7656E">
        <w:rPr>
          <w:rStyle w:val="s0"/>
          <w:sz w:val="28"/>
          <w:szCs w:val="28"/>
        </w:rPr>
        <w:t xml:space="preserve">- </w:t>
      </w:r>
      <w:r w:rsidR="00A7656E" w:rsidRPr="00A7656E">
        <w:rPr>
          <w:rStyle w:val="s0"/>
          <w:sz w:val="28"/>
          <w:szCs w:val="28"/>
        </w:rPr>
        <w:t>Дерматоскоп</w:t>
      </w:r>
      <w:r w:rsidRPr="00A7656E">
        <w:rPr>
          <w:rStyle w:val="s0"/>
          <w:sz w:val="28"/>
          <w:szCs w:val="28"/>
        </w:rPr>
        <w:t xml:space="preserve"> - </w:t>
      </w:r>
      <w:r w:rsidR="00A7656E" w:rsidRPr="00A7656E">
        <w:rPr>
          <w:rStyle w:val="s0"/>
          <w:sz w:val="28"/>
          <w:szCs w:val="28"/>
        </w:rPr>
        <w:t>1</w:t>
      </w:r>
      <w:r w:rsidRPr="00A7656E">
        <w:rPr>
          <w:rStyle w:val="s0"/>
          <w:sz w:val="28"/>
          <w:szCs w:val="28"/>
        </w:rPr>
        <w:t>;</w:t>
      </w:r>
    </w:p>
    <w:p w:rsidR="00075492" w:rsidRPr="00A7656E" w:rsidRDefault="00075492" w:rsidP="00E52E9C">
      <w:pPr>
        <w:jc w:val="both"/>
        <w:rPr>
          <w:rStyle w:val="s0"/>
          <w:sz w:val="28"/>
          <w:szCs w:val="28"/>
        </w:rPr>
      </w:pPr>
      <w:r w:rsidRPr="00A7656E">
        <w:rPr>
          <w:rStyle w:val="s0"/>
          <w:sz w:val="28"/>
          <w:szCs w:val="28"/>
        </w:rPr>
        <w:t xml:space="preserve">- Облучатель бактерицидный – </w:t>
      </w:r>
      <w:r w:rsidR="0025627F">
        <w:rPr>
          <w:rStyle w:val="s0"/>
          <w:sz w:val="28"/>
          <w:szCs w:val="28"/>
        </w:rPr>
        <w:t>9</w:t>
      </w:r>
      <w:r w:rsidRPr="00A7656E">
        <w:rPr>
          <w:rStyle w:val="s0"/>
          <w:sz w:val="28"/>
          <w:szCs w:val="28"/>
        </w:rPr>
        <w:t>;</w:t>
      </w:r>
    </w:p>
    <w:p w:rsidR="00075492" w:rsidRPr="00A7656E" w:rsidRDefault="00075492" w:rsidP="00E52E9C">
      <w:pPr>
        <w:jc w:val="both"/>
        <w:rPr>
          <w:rStyle w:val="s0"/>
          <w:color w:val="auto"/>
          <w:sz w:val="28"/>
          <w:szCs w:val="28"/>
        </w:rPr>
      </w:pPr>
      <w:r w:rsidRPr="00A7656E">
        <w:rPr>
          <w:rStyle w:val="s0"/>
          <w:color w:val="auto"/>
          <w:sz w:val="28"/>
          <w:szCs w:val="28"/>
        </w:rPr>
        <w:t xml:space="preserve">- </w:t>
      </w:r>
      <w:r w:rsidR="00A7656E" w:rsidRPr="00A7656E">
        <w:rPr>
          <w:rStyle w:val="s0"/>
          <w:color w:val="auto"/>
          <w:sz w:val="28"/>
          <w:szCs w:val="28"/>
        </w:rPr>
        <w:t>М</w:t>
      </w:r>
      <w:r w:rsidRPr="00A7656E">
        <w:rPr>
          <w:rStyle w:val="s0"/>
          <w:color w:val="auto"/>
          <w:sz w:val="28"/>
          <w:szCs w:val="28"/>
        </w:rPr>
        <w:t xml:space="preserve">едицинские кушетки – </w:t>
      </w:r>
      <w:r w:rsidR="00A7656E" w:rsidRPr="00A7656E">
        <w:rPr>
          <w:rStyle w:val="s0"/>
          <w:color w:val="auto"/>
          <w:sz w:val="28"/>
          <w:szCs w:val="28"/>
        </w:rPr>
        <w:t>6</w:t>
      </w:r>
      <w:r w:rsidRPr="00A7656E">
        <w:rPr>
          <w:rStyle w:val="s0"/>
          <w:color w:val="auto"/>
          <w:sz w:val="28"/>
          <w:szCs w:val="28"/>
        </w:rPr>
        <w:t>;</w:t>
      </w:r>
    </w:p>
    <w:p w:rsidR="00075492" w:rsidRDefault="00075492" w:rsidP="00E52E9C">
      <w:pPr>
        <w:jc w:val="both"/>
        <w:rPr>
          <w:rStyle w:val="s0"/>
          <w:color w:val="auto"/>
          <w:sz w:val="28"/>
          <w:szCs w:val="28"/>
        </w:rPr>
      </w:pPr>
      <w:r w:rsidRPr="003141AC">
        <w:rPr>
          <w:rStyle w:val="s0"/>
          <w:color w:val="auto"/>
          <w:sz w:val="28"/>
          <w:szCs w:val="28"/>
        </w:rPr>
        <w:t xml:space="preserve">- </w:t>
      </w:r>
      <w:r w:rsidR="003141AC" w:rsidRPr="003141AC">
        <w:rPr>
          <w:rStyle w:val="s0"/>
          <w:color w:val="auto"/>
          <w:sz w:val="28"/>
          <w:szCs w:val="28"/>
        </w:rPr>
        <w:t xml:space="preserve">Сухожаровой шкаф </w:t>
      </w:r>
      <w:r w:rsidR="0025627F">
        <w:rPr>
          <w:rStyle w:val="s0"/>
          <w:color w:val="auto"/>
          <w:sz w:val="28"/>
          <w:szCs w:val="28"/>
        </w:rPr>
        <w:t>–</w:t>
      </w:r>
      <w:r w:rsidR="003141AC" w:rsidRPr="003141AC">
        <w:rPr>
          <w:rStyle w:val="s0"/>
          <w:color w:val="auto"/>
          <w:sz w:val="28"/>
          <w:szCs w:val="28"/>
        </w:rPr>
        <w:t xml:space="preserve"> 1</w:t>
      </w:r>
    </w:p>
    <w:p w:rsidR="0025627F" w:rsidRDefault="0025627F" w:rsidP="00E52E9C">
      <w:pPr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- Сушилка – 1</w:t>
      </w:r>
    </w:p>
    <w:p w:rsidR="0025627F" w:rsidRDefault="0025627F" w:rsidP="00E52E9C">
      <w:pPr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- Дистиллятор </w:t>
      </w:r>
      <w:r w:rsidR="00ED7780">
        <w:rPr>
          <w:rStyle w:val="s0"/>
          <w:color w:val="auto"/>
          <w:sz w:val="28"/>
          <w:szCs w:val="28"/>
        </w:rPr>
        <w:t>–</w:t>
      </w:r>
      <w:r>
        <w:rPr>
          <w:rStyle w:val="s0"/>
          <w:color w:val="auto"/>
          <w:sz w:val="28"/>
          <w:szCs w:val="28"/>
        </w:rPr>
        <w:t xml:space="preserve"> 1</w:t>
      </w:r>
    </w:p>
    <w:p w:rsidR="00ED7780" w:rsidRDefault="00ED7780" w:rsidP="00E52E9C">
      <w:pPr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- Сургитрон – 1</w:t>
      </w:r>
    </w:p>
    <w:p w:rsidR="00ED7780" w:rsidRDefault="00ED7780" w:rsidP="00E52E9C">
      <w:pPr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- Коагулятор – 1</w:t>
      </w:r>
    </w:p>
    <w:p w:rsidR="00ED7780" w:rsidRDefault="00ED7780" w:rsidP="00E52E9C">
      <w:pPr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- </w:t>
      </w:r>
      <w:r w:rsidR="006A0A68">
        <w:rPr>
          <w:rStyle w:val="s0"/>
          <w:color w:val="auto"/>
          <w:sz w:val="28"/>
          <w:szCs w:val="28"/>
        </w:rPr>
        <w:t>Сосуд Дьюара</w:t>
      </w:r>
      <w:r>
        <w:rPr>
          <w:rStyle w:val="s0"/>
          <w:color w:val="auto"/>
          <w:sz w:val="28"/>
          <w:szCs w:val="28"/>
        </w:rPr>
        <w:t xml:space="preserve"> – 1</w:t>
      </w:r>
    </w:p>
    <w:p w:rsidR="00ED7780" w:rsidRDefault="00ED7780" w:rsidP="00E52E9C">
      <w:pPr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 xml:space="preserve">- Эвакуатор дыма -1 </w:t>
      </w:r>
    </w:p>
    <w:p w:rsidR="00ED7780" w:rsidRPr="00E52E9C" w:rsidRDefault="00ED7780" w:rsidP="00E52E9C">
      <w:pPr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>- Электросон - 1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3.</w:t>
      </w:r>
      <w:r w:rsidR="00A7656E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Задачи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3.1 О</w:t>
      </w:r>
      <w:r w:rsidR="00683F34">
        <w:rPr>
          <w:sz w:val="28"/>
          <w:szCs w:val="28"/>
        </w:rPr>
        <w:t>казание</w:t>
      </w:r>
      <w:r w:rsidRPr="00E52E9C">
        <w:rPr>
          <w:sz w:val="28"/>
          <w:szCs w:val="28"/>
        </w:rPr>
        <w:t xml:space="preserve"> </w:t>
      </w:r>
      <w:r w:rsidR="00683F34">
        <w:rPr>
          <w:sz w:val="28"/>
          <w:szCs w:val="28"/>
        </w:rPr>
        <w:t>дерматовенерологической помощи</w:t>
      </w:r>
      <w:r w:rsidRPr="00E52E9C">
        <w:rPr>
          <w:sz w:val="28"/>
          <w:szCs w:val="28"/>
        </w:rPr>
        <w:t xml:space="preserve"> </w:t>
      </w:r>
      <w:r w:rsidR="00683F34">
        <w:rPr>
          <w:sz w:val="28"/>
          <w:szCs w:val="28"/>
        </w:rPr>
        <w:t>населению Атырауской области</w:t>
      </w:r>
      <w:r w:rsidRPr="00E52E9C">
        <w:rPr>
          <w:sz w:val="28"/>
          <w:szCs w:val="28"/>
        </w:rPr>
        <w:t>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3.2</w:t>
      </w:r>
      <w:r w:rsidR="00683F34">
        <w:rPr>
          <w:sz w:val="28"/>
          <w:szCs w:val="28"/>
        </w:rPr>
        <w:t xml:space="preserve"> </w:t>
      </w:r>
      <w:r w:rsidRPr="00E52E9C">
        <w:rPr>
          <w:sz w:val="28"/>
          <w:szCs w:val="28"/>
        </w:rPr>
        <w:t xml:space="preserve">Профилактика, диагностика и лечение </w:t>
      </w:r>
      <w:r w:rsidR="00683F34">
        <w:rPr>
          <w:sz w:val="28"/>
          <w:szCs w:val="28"/>
        </w:rPr>
        <w:t xml:space="preserve">дерматовенерологических </w:t>
      </w:r>
      <w:r w:rsidRPr="00E52E9C">
        <w:rPr>
          <w:sz w:val="28"/>
          <w:szCs w:val="28"/>
        </w:rPr>
        <w:t>заболеваний.</w:t>
      </w:r>
    </w:p>
    <w:p w:rsidR="00075492" w:rsidRPr="00E52E9C" w:rsidRDefault="00075492" w:rsidP="00E52E9C">
      <w:pPr>
        <w:jc w:val="both"/>
        <w:rPr>
          <w:b/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4.</w:t>
      </w:r>
      <w:r w:rsidR="00A7656E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Функции</w:t>
      </w:r>
    </w:p>
    <w:p w:rsidR="00683F34" w:rsidRDefault="00683F34" w:rsidP="00683F34">
      <w:pPr>
        <w:rPr>
          <w:color w:val="000000"/>
          <w:sz w:val="28"/>
          <w:szCs w:val="28"/>
        </w:rPr>
      </w:pPr>
      <w:r w:rsidRPr="00683F34">
        <w:rPr>
          <w:color w:val="000000"/>
          <w:sz w:val="28"/>
          <w:szCs w:val="28"/>
        </w:rPr>
        <w:t>4.1 Выявление, учет и диспансерное наблюдение за больными дерматовенерологического профиля;</w:t>
      </w:r>
      <w:r w:rsidRPr="00683F34">
        <w:rPr>
          <w:color w:val="000000"/>
          <w:sz w:val="28"/>
          <w:szCs w:val="28"/>
        </w:rPr>
        <w:br/>
        <w:t>4.2 Направление на плановую и при необходимости экстренную госпитализацию больных дерматовенерологического профиля при неэффективности проводимого лечения;</w:t>
      </w:r>
      <w:r w:rsidRPr="00683F34">
        <w:rPr>
          <w:color w:val="000000"/>
          <w:sz w:val="28"/>
          <w:szCs w:val="28"/>
        </w:rPr>
        <w:br/>
        <w:t>4.3 Лечение больных дерматовенерологического профиля с соблюдением преемственности на всех этапах лечения;</w:t>
      </w:r>
      <w:r w:rsidRPr="00683F34">
        <w:rPr>
          <w:color w:val="000000"/>
          <w:sz w:val="28"/>
          <w:szCs w:val="28"/>
        </w:rPr>
        <w:br/>
        <w:t>4.4 Оказание индивидуальной экстренной помощи по профилактике урогенитальных инфекций всем обратившимся лицам;</w:t>
      </w:r>
      <w:r w:rsidRPr="00683F34">
        <w:rPr>
          <w:color w:val="000000"/>
          <w:sz w:val="28"/>
          <w:szCs w:val="28"/>
        </w:rPr>
        <w:br/>
        <w:t>4.5 Проведение реабилитации больным дерматовенерологического профиля на амбулаторно-поликлиническом этапе дерматокосметологическими методами;</w:t>
      </w:r>
      <w:r w:rsidRPr="00683F34">
        <w:rPr>
          <w:color w:val="000000"/>
          <w:sz w:val="28"/>
          <w:szCs w:val="28"/>
        </w:rPr>
        <w:br/>
        <w:t>4.6 Экспертизу временной нетрудоспособности больных;</w:t>
      </w:r>
      <w:r w:rsidRPr="00683F34">
        <w:rPr>
          <w:color w:val="000000"/>
          <w:sz w:val="28"/>
          <w:szCs w:val="28"/>
        </w:rPr>
        <w:br/>
        <w:t>4.7 Разработка и внедрение новых методов диагностики, лечения, диспансеризации и профилактики заболеваний дерматовенерологического профиля;</w:t>
      </w:r>
      <w:r w:rsidRPr="00683F34">
        <w:rPr>
          <w:color w:val="000000"/>
          <w:sz w:val="28"/>
          <w:szCs w:val="28"/>
        </w:rPr>
        <w:br/>
        <w:t>4.8 Ведение учетно-отчетной документации</w:t>
      </w:r>
      <w:r>
        <w:rPr>
          <w:color w:val="000000"/>
          <w:sz w:val="28"/>
          <w:szCs w:val="28"/>
        </w:rPr>
        <w:t>;</w:t>
      </w:r>
    </w:p>
    <w:p w:rsidR="00683F34" w:rsidRDefault="00683F34" w:rsidP="00683F3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4.9 </w:t>
      </w:r>
      <w:r w:rsidR="00ED7780"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роведение</w:t>
      </w:r>
      <w:r w:rsidRPr="00683F34">
        <w:rPr>
          <w:sz w:val="28"/>
          <w:szCs w:val="28"/>
        </w:rPr>
        <w:t xml:space="preserve"> консульт</w:t>
      </w:r>
      <w:r>
        <w:rPr>
          <w:sz w:val="28"/>
          <w:szCs w:val="28"/>
        </w:rPr>
        <w:t>аций</w:t>
      </w:r>
      <w:r w:rsidRPr="00683F34">
        <w:rPr>
          <w:sz w:val="28"/>
          <w:szCs w:val="28"/>
        </w:rPr>
        <w:t xml:space="preserve"> специалистов других лечебно-профилактических организаций, осуществляет выездную консультативную помощь в районы по вопросам в пределах компетенции диспансера</w:t>
      </w:r>
      <w:r>
        <w:rPr>
          <w:sz w:val="28"/>
          <w:szCs w:val="28"/>
        </w:rPr>
        <w:t>;</w:t>
      </w:r>
    </w:p>
    <w:p w:rsidR="00683F34" w:rsidRDefault="00683F34" w:rsidP="00683F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 </w:t>
      </w:r>
      <w:r w:rsidRPr="00683F34">
        <w:rPr>
          <w:sz w:val="28"/>
          <w:szCs w:val="28"/>
        </w:rPr>
        <w:t>Выдача медицинских заключений по результатам консультации больных дерматовенерологического профиля и рекомендации по их лечению, листки временной нетрудоспособности</w:t>
      </w:r>
      <w:r w:rsidR="00737787">
        <w:rPr>
          <w:sz w:val="28"/>
          <w:szCs w:val="28"/>
        </w:rPr>
        <w:t>;</w:t>
      </w:r>
    </w:p>
    <w:p w:rsidR="00737787" w:rsidRDefault="00737787" w:rsidP="00683F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 </w:t>
      </w:r>
      <w:r w:rsidRPr="00737787">
        <w:rPr>
          <w:sz w:val="28"/>
          <w:szCs w:val="28"/>
        </w:rPr>
        <w:t>Направление больных по квоте на консультацию и стационарное лечение НИКВИ г.Алматы</w:t>
      </w:r>
      <w:r>
        <w:rPr>
          <w:sz w:val="28"/>
          <w:szCs w:val="28"/>
        </w:rPr>
        <w:t>.</w:t>
      </w:r>
    </w:p>
    <w:p w:rsidR="0023671B" w:rsidRDefault="00737787" w:rsidP="00737787">
      <w:pPr>
        <w:spacing w:before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23671B" w:rsidRDefault="0023671B" w:rsidP="00737787">
      <w:pPr>
        <w:spacing w:before="150"/>
        <w:rPr>
          <w:color w:val="000000"/>
          <w:sz w:val="28"/>
          <w:szCs w:val="28"/>
        </w:rPr>
      </w:pPr>
    </w:p>
    <w:p w:rsidR="0023671B" w:rsidRDefault="0023671B" w:rsidP="00737787">
      <w:pPr>
        <w:spacing w:before="150"/>
        <w:rPr>
          <w:color w:val="000000"/>
          <w:sz w:val="28"/>
          <w:szCs w:val="28"/>
        </w:rPr>
      </w:pPr>
    </w:p>
    <w:p w:rsidR="0023671B" w:rsidRDefault="0023671B" w:rsidP="00737787">
      <w:pPr>
        <w:spacing w:before="150"/>
        <w:rPr>
          <w:color w:val="000000"/>
          <w:sz w:val="28"/>
          <w:szCs w:val="28"/>
        </w:rPr>
      </w:pPr>
    </w:p>
    <w:p w:rsidR="00737787" w:rsidRPr="00737787" w:rsidRDefault="00737787" w:rsidP="00737787">
      <w:pPr>
        <w:spacing w:before="150"/>
        <w:rPr>
          <w:color w:val="000000"/>
          <w:sz w:val="28"/>
          <w:szCs w:val="28"/>
        </w:rPr>
      </w:pPr>
      <w:r w:rsidRPr="00737787">
        <w:rPr>
          <w:color w:val="000000"/>
          <w:sz w:val="28"/>
          <w:szCs w:val="28"/>
        </w:rPr>
        <w:t>В структуру амбулаторно-поликлинического отделения областного кожно-венерологического диспансера входит эпидемиологическая (оперативная) группа по проведению противоэпидемических мероприятий при ИППП (далее - эпидемиологическая группа).</w:t>
      </w:r>
      <w:r w:rsidRPr="0073778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37787">
        <w:rPr>
          <w:color w:val="000000"/>
          <w:sz w:val="28"/>
          <w:szCs w:val="28"/>
        </w:rPr>
        <w:t>. Эпидемиологическая группа областного кожно-венерологического диспансера осуществляет свою деятельность в соответствии с настоящим приказом. В состав эпидемиологической группы входит врач-дерматовенеролог (руководитель группы), два средних медицинских работника. Эпидемиологическая группа обеспечивается санитарным автотранспортом.</w:t>
      </w:r>
      <w:r w:rsidRPr="0073778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2</w:t>
      </w:r>
      <w:r w:rsidRPr="00737787">
        <w:rPr>
          <w:color w:val="000000"/>
          <w:sz w:val="28"/>
          <w:szCs w:val="28"/>
        </w:rPr>
        <w:t>. Контроль над деятельностью эпидемиологической группы осуществляет заведующий амбулаторно-поликлинического отделения Диспансера.</w:t>
      </w:r>
      <w:r w:rsidRPr="0073778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</w:t>
      </w:r>
      <w:r w:rsidRPr="00737787">
        <w:rPr>
          <w:color w:val="000000"/>
          <w:sz w:val="28"/>
          <w:szCs w:val="28"/>
        </w:rPr>
        <w:t>. Деятельность эпидемиологической группы осуществляется в тесном контакте с врачами других лечебно-профилактических и санитарно-эпидемиологических организаций, органами внутренних дел.</w:t>
      </w:r>
      <w:r w:rsidRPr="0073778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4</w:t>
      </w:r>
      <w:r w:rsidRPr="00737787">
        <w:rPr>
          <w:color w:val="000000"/>
          <w:sz w:val="28"/>
          <w:szCs w:val="28"/>
        </w:rPr>
        <w:t>. Основной задачей эпидемиологической группы является:</w:t>
      </w:r>
      <w:r w:rsidRPr="00737787">
        <w:rPr>
          <w:color w:val="000000"/>
          <w:sz w:val="28"/>
          <w:szCs w:val="28"/>
        </w:rPr>
        <w:br/>
        <w:t>1) своевременное привлечение к обследованию лиц, бывших или находящихся в контакте с больными сифилисом, гонореей, хламидиозом;</w:t>
      </w:r>
      <w:r w:rsidRPr="00737787">
        <w:rPr>
          <w:color w:val="000000"/>
          <w:sz w:val="28"/>
          <w:szCs w:val="28"/>
        </w:rPr>
        <w:br/>
        <w:t>2) предупреждение передачи инфекций, передающихся половым путем;</w:t>
      </w:r>
      <w:r w:rsidRPr="00737787">
        <w:rPr>
          <w:color w:val="000000"/>
          <w:sz w:val="28"/>
          <w:szCs w:val="28"/>
        </w:rPr>
        <w:br/>
        <w:t>3) предупреждение развития инфекций и их осложнений.</w:t>
      </w:r>
    </w:p>
    <w:p w:rsidR="008C3EF8" w:rsidRPr="00683F34" w:rsidRDefault="008C3EF8" w:rsidP="00683F34">
      <w:pPr>
        <w:rPr>
          <w:b/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5.</w:t>
      </w:r>
      <w:r w:rsidR="00737787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Права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5.1 Получать ресурсное (материальное, финансовое) обеспечение и информацию, необходимое для качественного и эффективного выполнения функциональных обязанностей.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5.2 Запрашивать и получать необходимую информацию по вопросам работы отделения.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5.3 Созывать и принимать участие в различных совещаниях по вопросам, связанным с работой отделения.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5.4 Принимать участие в совещаниях, конференциях, семинарах в медицинской организации. 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5.5 Сотрудники отделения имеют право на повышение квалификации в соответствии с законодательством РК.</w:t>
      </w:r>
    </w:p>
    <w:p w:rsidR="00075492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5.6   Иные права, предусмотренные Уставом </w:t>
      </w:r>
      <w:r w:rsidR="008C3EF8">
        <w:rPr>
          <w:sz w:val="28"/>
          <w:szCs w:val="28"/>
          <w:lang w:val="kk-KZ"/>
        </w:rPr>
        <w:t>К</w:t>
      </w:r>
      <w:r w:rsidR="00683F34">
        <w:rPr>
          <w:sz w:val="28"/>
          <w:szCs w:val="28"/>
          <w:lang w:val="kk-KZ"/>
        </w:rPr>
        <w:t>Г</w:t>
      </w:r>
      <w:r w:rsidR="008C3EF8" w:rsidRPr="00E52E9C">
        <w:rPr>
          <w:sz w:val="28"/>
          <w:szCs w:val="28"/>
          <w:lang w:val="kk-KZ"/>
        </w:rPr>
        <w:t>П</w:t>
      </w:r>
      <w:r w:rsidR="008C3EF8">
        <w:rPr>
          <w:sz w:val="28"/>
          <w:szCs w:val="28"/>
          <w:lang w:val="kk-KZ"/>
        </w:rPr>
        <w:t xml:space="preserve"> на ПХВ</w:t>
      </w:r>
      <w:r w:rsidR="008C3EF8" w:rsidRPr="00E52E9C">
        <w:rPr>
          <w:sz w:val="28"/>
          <w:szCs w:val="28"/>
          <w:lang w:val="kk-KZ"/>
        </w:rPr>
        <w:t xml:space="preserve"> «</w:t>
      </w:r>
      <w:r w:rsidR="00A7656E">
        <w:rPr>
          <w:sz w:val="28"/>
          <w:szCs w:val="28"/>
          <w:lang w:val="kk-KZ"/>
        </w:rPr>
        <w:t>Атырауский областной кожно-венерологический диспансер</w:t>
      </w:r>
      <w:r w:rsidR="008C3EF8">
        <w:rPr>
          <w:sz w:val="28"/>
          <w:szCs w:val="28"/>
          <w:lang w:val="kk-KZ"/>
        </w:rPr>
        <w:t>»</w:t>
      </w:r>
      <w:r w:rsidR="003141AC">
        <w:rPr>
          <w:sz w:val="28"/>
          <w:szCs w:val="28"/>
          <w:lang w:val="kk-KZ"/>
        </w:rPr>
        <w:t xml:space="preserve"> </w:t>
      </w:r>
      <w:r w:rsidRPr="00E52E9C">
        <w:rPr>
          <w:sz w:val="28"/>
          <w:szCs w:val="28"/>
        </w:rPr>
        <w:t>и Коллективным договором организации.</w:t>
      </w:r>
    </w:p>
    <w:p w:rsidR="00683F34" w:rsidRPr="00E52E9C" w:rsidRDefault="00683F34" w:rsidP="00E52E9C">
      <w:pPr>
        <w:jc w:val="both"/>
        <w:rPr>
          <w:sz w:val="28"/>
          <w:szCs w:val="28"/>
        </w:rPr>
      </w:pPr>
    </w:p>
    <w:p w:rsidR="00017326" w:rsidRDefault="00017326" w:rsidP="00683F34">
      <w:pPr>
        <w:rPr>
          <w:b/>
          <w:sz w:val="28"/>
          <w:szCs w:val="28"/>
          <w:lang w:val="kk-KZ"/>
        </w:rPr>
      </w:pPr>
    </w:p>
    <w:p w:rsidR="00017326" w:rsidRDefault="00017326" w:rsidP="00683F34">
      <w:pPr>
        <w:rPr>
          <w:b/>
          <w:sz w:val="28"/>
          <w:szCs w:val="28"/>
          <w:lang w:val="kk-KZ"/>
        </w:rPr>
      </w:pPr>
    </w:p>
    <w:p w:rsidR="00017326" w:rsidRDefault="00017326" w:rsidP="00683F34">
      <w:pPr>
        <w:rPr>
          <w:b/>
          <w:sz w:val="28"/>
          <w:szCs w:val="28"/>
          <w:lang w:val="kk-KZ"/>
        </w:rPr>
      </w:pPr>
    </w:p>
    <w:p w:rsidR="00017326" w:rsidRDefault="00017326" w:rsidP="00683F34">
      <w:pPr>
        <w:rPr>
          <w:b/>
          <w:sz w:val="28"/>
          <w:szCs w:val="28"/>
          <w:lang w:val="kk-KZ"/>
        </w:rPr>
      </w:pPr>
    </w:p>
    <w:p w:rsidR="00017326" w:rsidRDefault="00017326" w:rsidP="00683F34">
      <w:pPr>
        <w:rPr>
          <w:b/>
          <w:sz w:val="28"/>
          <w:szCs w:val="28"/>
          <w:lang w:val="kk-KZ"/>
        </w:rPr>
      </w:pPr>
    </w:p>
    <w:p w:rsidR="006B39CD" w:rsidRDefault="006B39CD" w:rsidP="00683F34">
      <w:pPr>
        <w:rPr>
          <w:b/>
          <w:sz w:val="28"/>
          <w:szCs w:val="28"/>
          <w:lang w:val="kk-KZ"/>
        </w:rPr>
      </w:pPr>
    </w:p>
    <w:p w:rsidR="006B39CD" w:rsidRDefault="006B39CD" w:rsidP="00683F34">
      <w:pPr>
        <w:rPr>
          <w:b/>
          <w:sz w:val="28"/>
          <w:szCs w:val="28"/>
          <w:lang w:val="kk-KZ"/>
        </w:rPr>
      </w:pPr>
    </w:p>
    <w:p w:rsidR="006B39CD" w:rsidRDefault="006B39CD" w:rsidP="00683F34">
      <w:pPr>
        <w:rPr>
          <w:b/>
          <w:sz w:val="28"/>
          <w:szCs w:val="28"/>
          <w:lang w:val="kk-KZ"/>
        </w:rPr>
      </w:pPr>
    </w:p>
    <w:p w:rsidR="006B39CD" w:rsidRDefault="006B39CD" w:rsidP="00683F34">
      <w:pPr>
        <w:rPr>
          <w:b/>
          <w:sz w:val="28"/>
          <w:szCs w:val="28"/>
          <w:lang w:val="kk-KZ"/>
        </w:rPr>
      </w:pPr>
    </w:p>
    <w:p w:rsidR="006B39CD" w:rsidRDefault="006B39CD" w:rsidP="00683F34">
      <w:pPr>
        <w:rPr>
          <w:b/>
          <w:sz w:val="28"/>
          <w:szCs w:val="28"/>
          <w:lang w:val="kk-KZ"/>
        </w:rPr>
      </w:pPr>
    </w:p>
    <w:p w:rsidR="006B39CD" w:rsidRDefault="006B39CD" w:rsidP="00683F34">
      <w:pPr>
        <w:rPr>
          <w:b/>
          <w:sz w:val="28"/>
          <w:szCs w:val="28"/>
          <w:lang w:val="kk-KZ"/>
        </w:rPr>
      </w:pPr>
    </w:p>
    <w:p w:rsidR="006B39CD" w:rsidRDefault="006B39CD" w:rsidP="00683F34">
      <w:pPr>
        <w:rPr>
          <w:b/>
          <w:sz w:val="28"/>
          <w:szCs w:val="28"/>
          <w:lang w:val="kk-KZ"/>
        </w:rPr>
      </w:pPr>
    </w:p>
    <w:p w:rsidR="00075492" w:rsidRPr="00683F34" w:rsidRDefault="00075492" w:rsidP="00683F34">
      <w:pPr>
        <w:rPr>
          <w:b/>
          <w:sz w:val="28"/>
          <w:szCs w:val="28"/>
          <w:lang w:val="kk-KZ"/>
        </w:rPr>
      </w:pPr>
      <w:r w:rsidRPr="00683F34">
        <w:rPr>
          <w:b/>
          <w:sz w:val="28"/>
          <w:szCs w:val="28"/>
          <w:lang w:val="kk-KZ"/>
        </w:rPr>
        <w:lastRenderedPageBreak/>
        <w:t>6.</w:t>
      </w:r>
      <w:r w:rsidR="00683F34">
        <w:rPr>
          <w:b/>
          <w:sz w:val="28"/>
          <w:szCs w:val="28"/>
          <w:lang w:val="kk-KZ"/>
        </w:rPr>
        <w:t xml:space="preserve"> </w:t>
      </w:r>
      <w:r w:rsidRPr="00683F34">
        <w:rPr>
          <w:b/>
          <w:sz w:val="28"/>
          <w:szCs w:val="28"/>
          <w:lang w:val="kk-KZ"/>
        </w:rPr>
        <w:t>Взаимоотношения (служебные связи)</w:t>
      </w:r>
    </w:p>
    <w:p w:rsidR="00075492" w:rsidRPr="00683F34" w:rsidRDefault="00075492" w:rsidP="00683F34">
      <w:pPr>
        <w:rPr>
          <w:sz w:val="28"/>
          <w:szCs w:val="28"/>
          <w:lang w:val="kk-KZ"/>
        </w:rPr>
      </w:pPr>
    </w:p>
    <w:p w:rsidR="00075492" w:rsidRDefault="00075492" w:rsidP="00CF4626">
      <w:pPr>
        <w:rPr>
          <w:lang w:val="kk-KZ"/>
        </w:rPr>
      </w:pPr>
    </w:p>
    <w:bookmarkStart w:id="0" w:name="_GoBack"/>
    <w:bookmarkEnd w:id="0"/>
    <w:p w:rsidR="00075492" w:rsidRDefault="00901D97" w:rsidP="00CF4626">
      <w:pPr>
        <w:rPr>
          <w:lang w:val="kk-KZ"/>
        </w:rPr>
      </w:pPr>
      <w:r w:rsidRPr="00901D97">
        <w:rPr>
          <w:lang w:val="kk-KZ"/>
        </w:rPr>
      </w:r>
      <w:r>
        <w:rPr>
          <w:lang w:val="kk-KZ"/>
        </w:rPr>
        <w:pict>
          <v:group id="_x0000_s1027" editas="canvas" style="width:510.65pt;height:324pt;mso-position-horizontal-relative:char;mso-position-vertical-relative:line" coordorigin="2351,-204" coordsize="7216,457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51;top:-204;width:7216;height:4574" o:preferrelative="f">
              <v:fill o:detectmouseclick="t"/>
              <v:path o:extrusionok="t" o:connecttype="none"/>
              <o:lock v:ext="edit" text="t"/>
            </v:shape>
            <v:rect id="_x0000_s1029" style="position:absolute;left:4760;top:1575;width:1867;height:890">
              <v:textbox style="mso-next-textbox:#_x0000_s1029">
                <w:txbxContent>
                  <w:p w:rsidR="007A6DEC" w:rsidRDefault="007A6DEC" w:rsidP="006A0A68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075492" w:rsidRPr="00010766" w:rsidRDefault="007A6DEC" w:rsidP="006A0A6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A6DEC">
                      <w:rPr>
                        <w:sz w:val="28"/>
                        <w:szCs w:val="28"/>
                      </w:rPr>
                      <w:t>Диспансерное</w:t>
                    </w:r>
                    <w:r w:rsidR="00075492" w:rsidRPr="007A6DEC">
                      <w:rPr>
                        <w:sz w:val="28"/>
                        <w:szCs w:val="28"/>
                      </w:rPr>
                      <w:t xml:space="preserve"> отделение</w:t>
                    </w:r>
                  </w:p>
                </w:txbxContent>
              </v:textbox>
            </v:rect>
            <v:rect id="_x0000_s1030" style="position:absolute;left:5149;top:-77;width:1653;height:540">
              <v:textbox style="mso-next-textbox:#_x0000_s1030">
                <w:txbxContent>
                  <w:p w:rsidR="0023671B" w:rsidRPr="00010766" w:rsidRDefault="0023671B" w:rsidP="0023671B">
                    <w:pPr>
                      <w:jc w:val="center"/>
                    </w:pPr>
                    <w:r w:rsidRPr="00010766">
                      <w:t>О</w:t>
                    </w:r>
                    <w:r>
                      <w:t>рганизационно-методический отдел</w:t>
                    </w:r>
                  </w:p>
                  <w:p w:rsidR="00075492" w:rsidRPr="006A0A68" w:rsidRDefault="00075492" w:rsidP="006A0A68"/>
                </w:txbxContent>
              </v:textbox>
            </v:rect>
            <v:rect id="_x0000_s1031" style="position:absolute;left:7714;top:1956;width:1791;height:635">
              <v:textbox style="mso-next-textbox:#_x0000_s1031">
                <w:txbxContent>
                  <w:p w:rsidR="00075492" w:rsidRPr="004B6AF5" w:rsidRDefault="0023671B" w:rsidP="006A0A68">
                    <w:pPr>
                      <w:jc w:val="center"/>
                    </w:pPr>
                    <w:r>
                      <w:t>Пункт раздачи лекарств</w:t>
                    </w:r>
                  </w:p>
                </w:txbxContent>
              </v:textbox>
            </v:rect>
            <v:rect id="_x0000_s1032" style="position:absolute;left:2351;top:2337;width:580;height:391">
              <v:textbox style="mso-next-textbox:#_x0000_s1032">
                <w:txbxContent>
                  <w:p w:rsidR="00075492" w:rsidRPr="004B6AF5" w:rsidRDefault="007A6DEC" w:rsidP="006A0A68">
                    <w:r>
                      <w:t>ЦСО</w:t>
                    </w:r>
                  </w:p>
                </w:txbxContent>
              </v:textbox>
            </v:rect>
            <v:rect id="_x0000_s1033" style="position:absolute;left:2557;top:2972;width:2049;height:565">
              <v:textbox style="mso-next-textbox:#_x0000_s1033">
                <w:txbxContent>
                  <w:p w:rsidR="00075492" w:rsidRPr="00010766" w:rsidRDefault="0023671B" w:rsidP="006A0A68">
                    <w:pPr>
                      <w:jc w:val="center"/>
                    </w:pPr>
                    <w:r>
                      <w:t>Кабинет по сбору медиц</w:t>
                    </w:r>
                    <w:r w:rsidR="009441BA">
                      <w:t>и</w:t>
                    </w:r>
                    <w:r>
                      <w:t>нских отходов</w:t>
                    </w:r>
                  </w:p>
                </w:txbxContent>
              </v:textbox>
            </v:rect>
            <v:rect id="_x0000_s1034" style="position:absolute;left:7636;top:3099;width:1902;height:507">
              <v:textbox style="mso-next-textbox:#_x0000_s1034">
                <w:txbxContent>
                  <w:p w:rsidR="00075492" w:rsidRPr="002C6CC5" w:rsidRDefault="007A6DEC" w:rsidP="006A0A68">
                    <w:pPr>
                      <w:jc w:val="center"/>
                    </w:pPr>
                    <w:r>
                      <w:t>Стационарное отделение</w:t>
                    </w:r>
                  </w:p>
                </w:txbxContent>
              </v:textbox>
            </v:rect>
            <v:rect id="_x0000_s1035" style="position:absolute;left:7636;top:3862;width:1690;height:384">
              <v:textbox style="mso-next-textbox:#_x0000_s1035">
                <w:txbxContent>
                  <w:p w:rsidR="00075492" w:rsidRPr="00010766" w:rsidRDefault="00075492" w:rsidP="006A0A68">
                    <w:pPr>
                      <w:jc w:val="center"/>
                    </w:pPr>
                    <w:r w:rsidRPr="00010766">
                      <w:t>Дневной стационар</w:t>
                    </w:r>
                  </w:p>
                </w:txbxContent>
              </v:textbox>
            </v:rect>
            <v:rect id="_x0000_s1036" style="position:absolute;left:5149;top:3735;width:2176;height:507">
              <v:textbox style="mso-next-textbox:#_x0000_s1036">
                <w:txbxContent>
                  <w:p w:rsidR="00075492" w:rsidRPr="00A63BCF" w:rsidRDefault="006A0A68" w:rsidP="006A0A68">
                    <w:pPr>
                      <w:jc w:val="center"/>
                    </w:pPr>
                    <w:r>
                      <w:t>Л</w:t>
                    </w:r>
                    <w:r w:rsidR="007A6DEC">
                      <w:t>аборатория</w:t>
                    </w:r>
                  </w:p>
                </w:txbxContent>
              </v:textbox>
            </v:rect>
            <v:rect id="_x0000_s1038" style="position:absolute;left:2662;top:-77;width:1018;height:349">
              <v:textbox style="mso-next-textbox:#_x0000_s1038">
                <w:txbxContent>
                  <w:p w:rsidR="00075492" w:rsidRPr="004B6AF5" w:rsidRDefault="00075492" w:rsidP="006A0A68">
                    <w:r>
                      <w:t>Юрист</w:t>
                    </w:r>
                  </w:p>
                </w:txbxContent>
              </v:textbox>
            </v:rect>
            <v:rect id="_x0000_s1039" style="position:absolute;left:3828;top:-77;width:1134;height:381">
              <v:textbox style="mso-next-textbox:#_x0000_s1039">
                <w:txbxContent>
                  <w:p w:rsidR="00075492" w:rsidRPr="004B6AF5" w:rsidRDefault="006A0A68" w:rsidP="006A0A68">
                    <w:r>
                      <w:t>Бухгалтерия</w:t>
                    </w:r>
                  </w:p>
                </w:txbxContent>
              </v:textbox>
            </v:rect>
            <v:rect id="_x0000_s1040" style="position:absolute;left:7014;top:-77;width:1767;height:349">
              <v:textbox style="mso-next-textbox:#_x0000_s1040">
                <w:txbxContent>
                  <w:p w:rsidR="00075492" w:rsidRPr="004B6AF5" w:rsidRDefault="00075492" w:rsidP="006A0A68">
                    <w:r>
                      <w:t>Инспектор по кадрам</w:t>
                    </w:r>
                  </w:p>
                </w:txbxContent>
              </v:textbox>
            </v:rect>
            <v:rect id="_x0000_s1041" style="position:absolute;left:8413;top:431;width:745;height:272">
              <v:textbox style="mso-next-textbox:#_x0000_s1041">
                <w:txbxContent>
                  <w:p w:rsidR="00075492" w:rsidRPr="004B6AF5" w:rsidRDefault="00075492" w:rsidP="006A0A68">
                    <w:r w:rsidRPr="00A7656E">
                      <w:t>ВКК</w:t>
                    </w:r>
                  </w:p>
                </w:txbxContent>
              </v:textbox>
            </v:rect>
            <v:rect id="_x0000_s1042" style="position:absolute;left:2351;top:1702;width:1005;height:382">
              <v:textbox style="mso-next-textbox:#_x0000_s1042">
                <w:txbxContent>
                  <w:p w:rsidR="00075492" w:rsidRDefault="00075492" w:rsidP="006A0A68">
                    <w:r>
                      <w:t>Хоз. блок</w:t>
                    </w:r>
                  </w:p>
                  <w:p w:rsidR="00075492" w:rsidRPr="009E2AC5" w:rsidRDefault="00075492" w:rsidP="006A0A68"/>
                </w:txbxContent>
              </v:textbox>
            </v:rect>
            <v:rect id="_x0000_s1046" style="position:absolute;left:2351;top:1194;width:935;height:271">
              <v:textbox style="mso-next-textbox:#_x0000_s1046">
                <w:txbxContent>
                  <w:p w:rsidR="00075492" w:rsidRPr="004B6AF5" w:rsidRDefault="00075492" w:rsidP="006A0A68">
                    <w:r>
                      <w:t>С</w:t>
                    </w:r>
                    <w:r w:rsidR="007A6DEC">
                      <w:t>ППВК</w:t>
                    </w:r>
                    <w:r>
                      <w:t>МУ</w:t>
                    </w:r>
                  </w:p>
                </w:txbxContent>
              </v:textbox>
            </v:rect>
            <v:rect id="_x0000_s1047" style="position:absolute;left:7714;top:1321;width:1784;height:409">
              <v:textbox style="mso-next-textbox:#_x0000_s1047">
                <w:txbxContent>
                  <w:p w:rsidR="00075492" w:rsidRPr="004B6AF5" w:rsidRDefault="00075492" w:rsidP="006A0A68">
                    <w:r>
                      <w:t>Этическая комиссия</w:t>
                    </w:r>
                  </w:p>
                </w:txbxContent>
              </v:textbox>
            </v:rect>
            <v:line id="_x0000_s1048" style="position:absolute" from="5920,440" to="5920,1583">
              <v:stroke startarrow="block" endarrow="block"/>
            </v:line>
            <v:line id="_x0000_s1049" style="position:absolute;flip:x" from="5926,304" to="7791,1575">
              <v:stroke startarrow="block" endarrow="block"/>
            </v:line>
            <v:line id="_x0000_s1050" style="position:absolute;flip:x" from="6082,558" to="8413,1575">
              <v:stroke startarrow="block" endarrow="block"/>
            </v:line>
            <v:line id="_x0000_s1052" style="position:absolute" from="4348,304" to="5926,1575">
              <v:stroke startarrow="block" endarrow="block"/>
            </v:line>
            <v:line id="_x0000_s1053" style="position:absolute" from="3206,304" to="5848,1575">
              <v:stroke startarrow="block" endarrow="block"/>
            </v:line>
            <v:line id="_x0000_s1055" style="position:absolute" from="3284,1321" to="4760,1829">
              <v:stroke startarrow="block" endarrow="block"/>
            </v:line>
            <v:line id="_x0000_s1056" style="position:absolute" from="3361,1956" to="4760,1957">
              <v:stroke startarrow="block" endarrow="block"/>
            </v:line>
            <v:line id="_x0000_s1057" style="position:absolute;flip:y" from="2973,2083" to="4760,2591">
              <v:stroke startarrow="block" endarrow="block"/>
            </v:line>
            <v:line id="_x0000_s1058" style="position:absolute;flip:y" from="4605,2464" to="5071,2972">
              <v:stroke startarrow="block" endarrow="block"/>
            </v:line>
            <v:line id="_x0000_s1060" style="position:absolute;flip:x y" from="6082,2465" to="6293,3735">
              <v:stroke startarrow="block" endarrow="block"/>
            </v:line>
            <v:line id="_x0000_s1061" style="position:absolute;flip:x y" from="6626,2464" to="7714,3862">
              <v:stroke startarrow="block" endarrow="block"/>
            </v:line>
            <v:line id="_x0000_s1062" style="position:absolute;flip:x y" from="6626,2337" to="7636,3099">
              <v:stroke startarrow="block" endarrow="block"/>
            </v:line>
            <v:line id="_x0000_s1063" style="position:absolute;flip:x y" from="6627,2017" to="7636,2084">
              <v:stroke startarrow="block" endarrow="block"/>
            </v:line>
            <v:line id="_x0000_s1065" style="position:absolute;flip:x" from="6626,1575" to="7714,1829">
              <v:stroke startarrow="block" endarrow="block"/>
            </v:line>
            <v:rect id="_x0000_s1067" style="position:absolute;left:2472;top:463;width:1038;height:448">
              <v:textbox style="mso-next-textbox:#_x0000_s1067">
                <w:txbxContent>
                  <w:p w:rsidR="006A0A68" w:rsidRPr="004B6AF5" w:rsidRDefault="006A0A68" w:rsidP="006A0A68">
                    <w:r>
                      <w:t>Архив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8" type="#_x0000_t32" style="position:absolute;left:3510;top:688;width:1250;height:1141" o:connectortype="straight">
              <v:stroke startarrow="block" endarrow="block"/>
            </v:shape>
            <v:shape id="_x0000_s1069" type="#_x0000_t32" style="position:absolute;left:4776;top:2465;width:918;height:1524;flip:x" o:connectortype="straight">
              <v:stroke startarrow="block" endarrow="block"/>
            </v:shape>
            <v:rect id="_x0000_s1070" style="position:absolute;left:2727;top:3735;width:2049;height:507">
              <v:textbox style="mso-next-textbox:#_x0000_s1070">
                <w:txbxContent>
                  <w:p w:rsidR="006A0A68" w:rsidRPr="00010766" w:rsidRDefault="0023671B" w:rsidP="006A0A68">
                    <w:pPr>
                      <w:jc w:val="center"/>
                    </w:pPr>
                    <w:r>
                      <w:t>Кабинет дезинфектора</w:t>
                    </w:r>
                  </w:p>
                </w:txbxContent>
              </v:textbox>
            </v:rect>
            <w10:anchorlock/>
          </v:group>
        </w:pict>
      </w:r>
    </w:p>
    <w:p w:rsidR="00075492" w:rsidRPr="00CF4626" w:rsidRDefault="00075492" w:rsidP="00CF4626">
      <w:pPr>
        <w:rPr>
          <w:lang w:val="kk-KZ"/>
        </w:rPr>
      </w:pPr>
    </w:p>
    <w:p w:rsidR="00075492" w:rsidRPr="007A6DEC" w:rsidRDefault="00075492" w:rsidP="007A6DEC">
      <w:pPr>
        <w:rPr>
          <w:b/>
          <w:sz w:val="28"/>
          <w:szCs w:val="28"/>
          <w:lang w:val="kk-KZ"/>
        </w:rPr>
      </w:pPr>
      <w:r w:rsidRPr="007A6DEC">
        <w:rPr>
          <w:b/>
          <w:sz w:val="28"/>
          <w:szCs w:val="28"/>
          <w:lang w:val="kk-KZ"/>
        </w:rPr>
        <w:t>7.</w:t>
      </w:r>
      <w:r w:rsidR="007A6DEC">
        <w:rPr>
          <w:b/>
          <w:sz w:val="28"/>
          <w:szCs w:val="28"/>
          <w:lang w:val="kk-KZ"/>
        </w:rPr>
        <w:t xml:space="preserve"> </w:t>
      </w:r>
      <w:r w:rsidRPr="007A6DEC">
        <w:rPr>
          <w:b/>
          <w:sz w:val="28"/>
          <w:szCs w:val="28"/>
          <w:lang w:val="kk-KZ"/>
        </w:rPr>
        <w:t>Ответственность</w:t>
      </w:r>
    </w:p>
    <w:p w:rsidR="00075492" w:rsidRDefault="00075492" w:rsidP="005F53BA">
      <w:pPr>
        <w:rPr>
          <w:lang w:val="kk-KZ"/>
        </w:rPr>
      </w:pPr>
    </w:p>
    <w:p w:rsidR="00075492" w:rsidRDefault="00075492" w:rsidP="00E52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7A6DEC">
        <w:rPr>
          <w:sz w:val="28"/>
          <w:szCs w:val="28"/>
        </w:rPr>
        <w:t>Диспансерное</w:t>
      </w:r>
      <w:r>
        <w:rPr>
          <w:sz w:val="28"/>
          <w:szCs w:val="28"/>
        </w:rPr>
        <w:t xml:space="preserve"> отделение несет ответственность за:</w:t>
      </w:r>
    </w:p>
    <w:p w:rsidR="00075492" w:rsidRDefault="00075492" w:rsidP="00E52E9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качественное и своевременное оказание медицинской помощи;</w:t>
      </w:r>
    </w:p>
    <w:p w:rsidR="00075492" w:rsidRDefault="00075492" w:rsidP="00E52E9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</w:t>
      </w:r>
      <w:r w:rsidR="008C3EF8">
        <w:rPr>
          <w:sz w:val="28"/>
          <w:szCs w:val="28"/>
        </w:rPr>
        <w:t>отовку медицинской документации</w:t>
      </w:r>
      <w:r>
        <w:rPr>
          <w:sz w:val="28"/>
          <w:szCs w:val="28"/>
        </w:rPr>
        <w:t>, предусмотренной деятельностью отделения;</w:t>
      </w:r>
    </w:p>
    <w:p w:rsidR="00075492" w:rsidRDefault="00075492" w:rsidP="00E52E9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надлежащее и своевременное выполнение функций;</w:t>
      </w:r>
    </w:p>
    <w:p w:rsidR="00075492" w:rsidRDefault="00075492" w:rsidP="00E52E9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предоставляемых данных.</w:t>
      </w:r>
    </w:p>
    <w:p w:rsidR="00075492" w:rsidRDefault="00075492" w:rsidP="00E52E9C">
      <w:pPr>
        <w:jc w:val="both"/>
        <w:rPr>
          <w:sz w:val="28"/>
          <w:szCs w:val="28"/>
        </w:rPr>
      </w:pPr>
      <w:r>
        <w:rPr>
          <w:sz w:val="28"/>
          <w:szCs w:val="28"/>
        </w:rPr>
        <w:t>7.2  Всю ответственность за качество возложенных настоящим Положением задач и функций отделения, а также за создание условий для эффективной работы отделения несет заведующий отделением.</w:t>
      </w:r>
    </w:p>
    <w:p w:rsidR="00075492" w:rsidRDefault="00075492" w:rsidP="0068514D">
      <w:pPr>
        <w:suppressAutoHyphens/>
        <w:rPr>
          <w:color w:val="000000"/>
        </w:rPr>
      </w:pPr>
    </w:p>
    <w:p w:rsidR="00075492" w:rsidRPr="0023671B" w:rsidRDefault="00075492" w:rsidP="0068514D">
      <w:pPr>
        <w:suppressAutoHyphens/>
        <w:rPr>
          <w:color w:val="000000"/>
          <w:sz w:val="28"/>
          <w:szCs w:val="28"/>
        </w:rPr>
      </w:pPr>
      <w:r w:rsidRPr="0023671B">
        <w:rPr>
          <w:color w:val="000000"/>
          <w:sz w:val="28"/>
          <w:szCs w:val="28"/>
        </w:rPr>
        <w:t>Разработано:</w:t>
      </w:r>
    </w:p>
    <w:p w:rsidR="00075492" w:rsidRPr="0023671B" w:rsidRDefault="00075492" w:rsidP="0068514D">
      <w:pPr>
        <w:suppressAutoHyphens/>
        <w:rPr>
          <w:color w:val="000000"/>
          <w:sz w:val="28"/>
          <w:szCs w:val="28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00"/>
        <w:gridCol w:w="2337"/>
        <w:gridCol w:w="3440"/>
      </w:tblGrid>
      <w:tr w:rsidR="00075492" w:rsidRPr="0023671B" w:rsidTr="00425FD7">
        <w:tc>
          <w:tcPr>
            <w:tcW w:w="4000" w:type="dxa"/>
          </w:tcPr>
          <w:p w:rsidR="00075492" w:rsidRPr="0023671B" w:rsidRDefault="00075492" w:rsidP="00FB3035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23671B"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075492" w:rsidRPr="0023671B" w:rsidRDefault="00075492" w:rsidP="00FB3035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23671B">
              <w:rPr>
                <w:b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3440" w:type="dxa"/>
          </w:tcPr>
          <w:p w:rsidR="00075492" w:rsidRPr="0023671B" w:rsidRDefault="00075492" w:rsidP="00FB3035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23671B">
              <w:rPr>
                <w:b/>
                <w:color w:val="000000"/>
                <w:sz w:val="28"/>
                <w:szCs w:val="28"/>
              </w:rPr>
              <w:t>ФИО</w:t>
            </w:r>
          </w:p>
        </w:tc>
      </w:tr>
      <w:tr w:rsidR="00075492" w:rsidRPr="0023671B" w:rsidTr="00425FD7">
        <w:trPr>
          <w:trHeight w:val="593"/>
        </w:trPr>
        <w:tc>
          <w:tcPr>
            <w:tcW w:w="4000" w:type="dxa"/>
            <w:vAlign w:val="center"/>
          </w:tcPr>
          <w:p w:rsidR="00075492" w:rsidRPr="0023671B" w:rsidRDefault="00075492" w:rsidP="00425FD7">
            <w:pPr>
              <w:suppressAutoHyphens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3671B">
              <w:rPr>
                <w:color w:val="000000"/>
                <w:sz w:val="28"/>
                <w:szCs w:val="28"/>
                <w:lang w:val="kk-KZ"/>
              </w:rPr>
              <w:t>Заведующая отделением</w:t>
            </w:r>
          </w:p>
        </w:tc>
        <w:tc>
          <w:tcPr>
            <w:tcW w:w="2337" w:type="dxa"/>
            <w:vAlign w:val="center"/>
          </w:tcPr>
          <w:p w:rsidR="00075492" w:rsidRPr="0023671B" w:rsidRDefault="00075492" w:rsidP="00FB303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5492" w:rsidRPr="0023671B" w:rsidRDefault="007A6DEC" w:rsidP="00FB3035">
            <w:pPr>
              <w:suppressAutoHyphens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23671B">
              <w:rPr>
                <w:color w:val="000000"/>
                <w:sz w:val="28"/>
                <w:szCs w:val="28"/>
                <w:lang w:val="kk-KZ"/>
              </w:rPr>
              <w:t>Мендигалиева А.Б.</w:t>
            </w:r>
          </w:p>
        </w:tc>
      </w:tr>
    </w:tbl>
    <w:p w:rsidR="00075492" w:rsidRPr="0023671B" w:rsidRDefault="00075492" w:rsidP="00425FD7">
      <w:pPr>
        <w:rPr>
          <w:sz w:val="28"/>
          <w:szCs w:val="28"/>
          <w:lang w:val="kk-KZ"/>
        </w:rPr>
      </w:pPr>
    </w:p>
    <w:p w:rsidR="00075492" w:rsidRPr="0023671B" w:rsidRDefault="00075492" w:rsidP="004E36C2">
      <w:pPr>
        <w:rPr>
          <w:sz w:val="28"/>
          <w:szCs w:val="28"/>
          <w:lang w:val="kk-KZ"/>
        </w:rPr>
      </w:pPr>
    </w:p>
    <w:p w:rsidR="00017326" w:rsidRDefault="00017326" w:rsidP="004E36C2">
      <w:pPr>
        <w:rPr>
          <w:lang w:val="kk-KZ"/>
        </w:rPr>
      </w:pPr>
    </w:p>
    <w:p w:rsidR="00017326" w:rsidRDefault="00017326" w:rsidP="004E36C2">
      <w:pPr>
        <w:rPr>
          <w:lang w:val="kk-KZ"/>
        </w:rPr>
      </w:pPr>
    </w:p>
    <w:p w:rsidR="00017326" w:rsidRDefault="00017326" w:rsidP="004E36C2">
      <w:pPr>
        <w:rPr>
          <w:lang w:val="kk-KZ"/>
        </w:rPr>
      </w:pPr>
    </w:p>
    <w:p w:rsidR="00017326" w:rsidRDefault="00017326" w:rsidP="004E36C2">
      <w:pPr>
        <w:rPr>
          <w:lang w:val="kk-KZ"/>
        </w:rPr>
      </w:pPr>
    </w:p>
    <w:p w:rsidR="00017326" w:rsidRDefault="00017326" w:rsidP="004E36C2">
      <w:pPr>
        <w:rPr>
          <w:lang w:val="kk-KZ"/>
        </w:rPr>
      </w:pPr>
    </w:p>
    <w:p w:rsidR="00017326" w:rsidRPr="004E36C2" w:rsidRDefault="00017326" w:rsidP="004E36C2">
      <w:pPr>
        <w:rPr>
          <w:lang w:val="kk-KZ"/>
        </w:rPr>
      </w:pPr>
    </w:p>
    <w:p w:rsidR="00075492" w:rsidRPr="007A6DEC" w:rsidRDefault="00075492" w:rsidP="00D2073B">
      <w:pPr>
        <w:pStyle w:val="1"/>
        <w:tabs>
          <w:tab w:val="left" w:pos="-142"/>
          <w:tab w:val="left" w:pos="540"/>
        </w:tabs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 w:rsidRPr="007A6DEC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A6DEC" w:rsidRPr="007A6DEC">
        <w:rPr>
          <w:rFonts w:ascii="Times New Roman" w:hAnsi="Times New Roman" w:cs="Times New Roman"/>
          <w:sz w:val="28"/>
          <w:szCs w:val="28"/>
        </w:rPr>
        <w:t xml:space="preserve">. </w:t>
      </w:r>
      <w:r w:rsidRPr="007A6DEC">
        <w:rPr>
          <w:rFonts w:ascii="Times New Roman" w:hAnsi="Times New Roman" w:cs="Times New Roman"/>
          <w:sz w:val="28"/>
          <w:szCs w:val="28"/>
        </w:rPr>
        <w:t xml:space="preserve"> ЛИСТ  ОЗНАКОМЛЕНИЯ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83"/>
        <w:gridCol w:w="1917"/>
        <w:gridCol w:w="1440"/>
        <w:gridCol w:w="1223"/>
        <w:gridCol w:w="1657"/>
      </w:tblGrid>
      <w:tr w:rsidR="00075492" w:rsidRPr="006722DA" w:rsidTr="00B81682">
        <w:tc>
          <w:tcPr>
            <w:tcW w:w="720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№</w:t>
            </w:r>
          </w:p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п/п</w:t>
            </w:r>
          </w:p>
        </w:tc>
        <w:tc>
          <w:tcPr>
            <w:tcW w:w="2583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Ф.И.О.</w:t>
            </w:r>
          </w:p>
        </w:tc>
        <w:tc>
          <w:tcPr>
            <w:tcW w:w="1917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Должность</w:t>
            </w:r>
          </w:p>
        </w:tc>
        <w:tc>
          <w:tcPr>
            <w:tcW w:w="1440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Личная подпись</w:t>
            </w:r>
          </w:p>
        </w:tc>
        <w:tc>
          <w:tcPr>
            <w:tcW w:w="1223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Дата</w:t>
            </w:r>
          </w:p>
        </w:tc>
        <w:tc>
          <w:tcPr>
            <w:tcW w:w="1657" w:type="dxa"/>
            <w:vAlign w:val="center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  <w:r w:rsidRPr="006722DA">
              <w:rPr>
                <w:b/>
              </w:rPr>
              <w:t>Примечания</w:t>
            </w: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075492" w:rsidRPr="006722DA" w:rsidTr="00B81682">
        <w:tc>
          <w:tcPr>
            <w:tcW w:w="72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</w:tcPr>
          <w:p w:rsidR="00075492" w:rsidRPr="006722DA" w:rsidRDefault="00075492" w:rsidP="00B81682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</w:tbl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A02229" w:rsidRDefault="00A02229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A02229" w:rsidRDefault="00A02229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A02229" w:rsidRDefault="00A02229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A02229" w:rsidRDefault="00A02229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A02229" w:rsidRDefault="00A02229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A02229" w:rsidRDefault="00A02229" w:rsidP="00A02229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>9 ЛИСТ РЕГИСТРАЦИИ ИЗМЕНЕНИЙ</w:t>
      </w:r>
    </w:p>
    <w:p w:rsidR="00A02229" w:rsidRDefault="00A02229" w:rsidP="00A02229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99"/>
        <w:gridCol w:w="2124"/>
        <w:gridCol w:w="1984"/>
        <w:gridCol w:w="1700"/>
        <w:gridCol w:w="1841"/>
        <w:gridCol w:w="1842"/>
      </w:tblGrid>
      <w:tr w:rsidR="00A02229" w:rsidTr="00A02229">
        <w:trPr>
          <w:cantSplit/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29" w:rsidRDefault="00A02229">
            <w:pPr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  <w:p w:rsidR="00A02229" w:rsidRDefault="00A02229">
            <w:pPr>
              <w:rPr>
                <w:rFonts w:eastAsia="Calibri"/>
              </w:rPr>
            </w:pPr>
            <w:r>
              <w:rPr>
                <w:rFonts w:eastAsia="Calibri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29" w:rsidRDefault="00A0222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Номера замененных листов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29" w:rsidRDefault="00A02229">
            <w:pPr>
              <w:rPr>
                <w:rFonts w:eastAsia="Calibri"/>
              </w:rPr>
            </w:pPr>
            <w:r>
              <w:rPr>
                <w:rFonts w:eastAsia="Calibri"/>
              </w:rPr>
              <w:t>Основание для внесения изменений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29" w:rsidRDefault="00A02229">
            <w:pPr>
              <w:pStyle w:val="a9"/>
              <w:rPr>
                <w:rFonts w:eastAsia="Calibri"/>
              </w:rPr>
            </w:pPr>
            <w:r>
              <w:rPr>
                <w:rFonts w:eastAsia="Calibri"/>
              </w:rPr>
              <w:t>Дата введения изменения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29" w:rsidRDefault="00A02229">
            <w:pPr>
              <w:rPr>
                <w:rFonts w:eastAsia="Calibri"/>
              </w:rPr>
            </w:pPr>
            <w:r>
              <w:rPr>
                <w:rFonts w:eastAsia="Calibri"/>
              </w:rPr>
              <w:t>Подпись ответственного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229" w:rsidRDefault="00A0222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Примечание </w:t>
            </w: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  <w:tr w:rsidR="00A02229" w:rsidTr="00A02229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29" w:rsidRDefault="00A02229">
            <w:pPr>
              <w:rPr>
                <w:rFonts w:eastAsia="Calibri"/>
                <w:u w:val="single"/>
              </w:rPr>
            </w:pPr>
          </w:p>
        </w:tc>
      </w:tr>
    </w:tbl>
    <w:p w:rsidR="00A02229" w:rsidRDefault="00A02229" w:rsidP="00A02229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</w:rPr>
      </w:pPr>
    </w:p>
    <w:p w:rsidR="00A02229" w:rsidRDefault="00A02229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075492" w:rsidRDefault="00075492" w:rsidP="00D2073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sectPr w:rsidR="00075492" w:rsidSect="006B39CD">
      <w:headerReference w:type="first" r:id="rId7"/>
      <w:pgSz w:w="11906" w:h="16838"/>
      <w:pgMar w:top="568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D8D" w:rsidRDefault="00965D8D" w:rsidP="00B23402">
      <w:r>
        <w:separator/>
      </w:r>
    </w:p>
  </w:endnote>
  <w:endnote w:type="continuationSeparator" w:id="1">
    <w:p w:rsidR="00965D8D" w:rsidRDefault="00965D8D" w:rsidP="00B23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D8D" w:rsidRDefault="00965D8D" w:rsidP="00B23402">
      <w:r>
        <w:separator/>
      </w:r>
    </w:p>
  </w:footnote>
  <w:footnote w:type="continuationSeparator" w:id="1">
    <w:p w:rsidR="00965D8D" w:rsidRDefault="00965D8D" w:rsidP="00B23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insideH w:val="single" w:sz="12" w:space="0" w:color="000000"/>
      </w:tblBorders>
      <w:tblLook w:val="00A0"/>
    </w:tblPr>
    <w:tblGrid>
      <w:gridCol w:w="2410"/>
      <w:gridCol w:w="1330"/>
      <w:gridCol w:w="2304"/>
      <w:gridCol w:w="1753"/>
      <w:gridCol w:w="2376"/>
      <w:gridCol w:w="140"/>
    </w:tblGrid>
    <w:tr w:rsidR="00075492" w:rsidRPr="00B23402" w:rsidTr="00F06F44">
      <w:trPr>
        <w:gridAfter w:val="1"/>
        <w:wAfter w:w="140" w:type="dxa"/>
        <w:trHeight w:val="702"/>
      </w:trPr>
      <w:tc>
        <w:tcPr>
          <w:tcW w:w="3740" w:type="dxa"/>
          <w:gridSpan w:val="2"/>
          <w:tcBorders>
            <w:bottom w:val="single" w:sz="4" w:space="0" w:color="auto"/>
          </w:tcBorders>
        </w:tcPr>
        <w:p w:rsidR="00075492" w:rsidRPr="00F06F44" w:rsidRDefault="00075492" w:rsidP="00F06F44">
          <w:pPr>
            <w:ind w:left="-108"/>
            <w:jc w:val="center"/>
            <w:rPr>
              <w:color w:val="0093DB"/>
              <w:sz w:val="20"/>
              <w:szCs w:val="20"/>
              <w:lang w:val="kk-KZ"/>
            </w:rPr>
          </w:pPr>
          <w:r w:rsidRPr="00F06F44">
            <w:rPr>
              <w:color w:val="0093DB"/>
              <w:sz w:val="20"/>
              <w:szCs w:val="20"/>
              <w:lang w:val="kk-KZ"/>
            </w:rPr>
            <w:t>ҚОҒАМДЫҚ ДЕНСАУЛЫҚ САҚТАУ</w:t>
          </w:r>
        </w:p>
        <w:p w:rsidR="00075492" w:rsidRPr="00F06F44" w:rsidRDefault="00075492" w:rsidP="00F06F44">
          <w:pPr>
            <w:ind w:left="-108"/>
            <w:jc w:val="center"/>
            <w:rPr>
              <w:color w:val="0093DB"/>
              <w:sz w:val="20"/>
              <w:szCs w:val="20"/>
              <w:lang w:val="kk-KZ"/>
            </w:rPr>
          </w:pPr>
          <w:r w:rsidRPr="00F06F44">
            <w:rPr>
              <w:color w:val="0093DB"/>
              <w:sz w:val="20"/>
              <w:szCs w:val="20"/>
              <w:lang w:val="kk-KZ"/>
            </w:rPr>
            <w:t>ЖОҒАРЫ МЕКТЕБІ</w:t>
          </w:r>
        </w:p>
        <w:p w:rsidR="00075492" w:rsidRPr="00CD793C" w:rsidRDefault="00075492" w:rsidP="00661F93">
          <w:pPr>
            <w:rPr>
              <w:sz w:val="22"/>
              <w:szCs w:val="22"/>
              <w:lang w:val="en-US"/>
            </w:rPr>
          </w:pPr>
        </w:p>
      </w:tc>
      <w:tc>
        <w:tcPr>
          <w:tcW w:w="2304" w:type="dxa"/>
          <w:tcBorders>
            <w:bottom w:val="single" w:sz="4" w:space="0" w:color="auto"/>
          </w:tcBorders>
        </w:tcPr>
        <w:p w:rsidR="00075492" w:rsidRPr="00CD793C" w:rsidRDefault="00901D97" w:rsidP="00F06F44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2050" type="#_x0000_t75" style="position:absolute;left:0;text-align:left;margin-left:30.15pt;margin-top:-7.35pt;width:36pt;height:35.25pt;z-index:1;visibility:visible;mso-position-horizontal-relative:text;mso-position-vertical-relative:text">
                <v:imagedata r:id="rId1" o:title=""/>
              </v:shape>
            </w:pict>
          </w:r>
        </w:p>
        <w:p w:rsidR="00075492" w:rsidRPr="00CD793C" w:rsidRDefault="00075492" w:rsidP="00F06F44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129" w:type="dxa"/>
          <w:gridSpan w:val="2"/>
          <w:tcBorders>
            <w:bottom w:val="single" w:sz="4" w:space="0" w:color="auto"/>
          </w:tcBorders>
        </w:tcPr>
        <w:p w:rsidR="00075492" w:rsidRPr="00F06F44" w:rsidRDefault="00075492" w:rsidP="00F06F44">
          <w:pPr>
            <w:ind w:right="-117"/>
            <w:jc w:val="center"/>
            <w:rPr>
              <w:sz w:val="20"/>
              <w:szCs w:val="20"/>
            </w:rPr>
          </w:pPr>
          <w:r w:rsidRPr="00F06F44">
            <w:rPr>
              <w:color w:val="0093DB"/>
              <w:sz w:val="20"/>
              <w:szCs w:val="20"/>
            </w:rPr>
            <w:t>ВЫСШАЯ ШКОЛА ОБЩЕСТВЕННОГО ЗДРАВООХРАНЕНИЯ</w:t>
          </w:r>
        </w:p>
      </w:tc>
    </w:tr>
    <w:tr w:rsidR="00075492" w:rsidRPr="00B23402" w:rsidTr="00F06F44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trHeight w:val="418"/>
      </w:trPr>
      <w:tc>
        <w:tcPr>
          <w:tcW w:w="2410" w:type="dxa"/>
          <w:vAlign w:val="center"/>
        </w:tcPr>
        <w:p w:rsidR="00075492" w:rsidRPr="00CD793C" w:rsidRDefault="00075492" w:rsidP="00661F93">
          <w:pPr>
            <w:rPr>
              <w:sz w:val="22"/>
              <w:szCs w:val="22"/>
            </w:rPr>
          </w:pPr>
          <w:r w:rsidRPr="00CD793C">
            <w:rPr>
              <w:sz w:val="22"/>
              <w:szCs w:val="22"/>
            </w:rPr>
            <w:t>СМК:</w:t>
          </w:r>
        </w:p>
      </w:tc>
      <w:tc>
        <w:tcPr>
          <w:tcW w:w="5387" w:type="dxa"/>
          <w:gridSpan w:val="3"/>
          <w:vAlign w:val="center"/>
        </w:tcPr>
        <w:p w:rsidR="00075492" w:rsidRPr="00CD793C" w:rsidRDefault="00075492" w:rsidP="00F06F44">
          <w:pPr>
            <w:jc w:val="center"/>
            <w:rPr>
              <w:sz w:val="22"/>
              <w:szCs w:val="22"/>
              <w:lang w:val="kk-KZ"/>
            </w:rPr>
          </w:pPr>
          <w:r w:rsidRPr="00CD793C">
            <w:rPr>
              <w:sz w:val="22"/>
              <w:szCs w:val="22"/>
              <w:lang w:val="kk-KZ"/>
            </w:rPr>
            <w:t>Наименование подразделения</w:t>
          </w:r>
        </w:p>
      </w:tc>
      <w:tc>
        <w:tcPr>
          <w:tcW w:w="2516" w:type="dxa"/>
          <w:gridSpan w:val="2"/>
          <w:vAlign w:val="center"/>
        </w:tcPr>
        <w:p w:rsidR="00075492" w:rsidRPr="00CD793C" w:rsidRDefault="00075492" w:rsidP="00F06F44">
          <w:pPr>
            <w:jc w:val="center"/>
            <w:rPr>
              <w:sz w:val="22"/>
              <w:szCs w:val="22"/>
              <w:lang w:val="kk-KZ"/>
            </w:rPr>
          </w:pPr>
          <w:r w:rsidRPr="00CD793C">
            <w:rPr>
              <w:sz w:val="22"/>
              <w:szCs w:val="22"/>
              <w:lang w:val="kk-KZ"/>
            </w:rPr>
            <w:t xml:space="preserve">Дата: </w:t>
          </w:r>
          <w:r w:rsidRPr="00CD793C">
            <w:rPr>
              <w:sz w:val="22"/>
              <w:szCs w:val="22"/>
            </w:rPr>
            <w:t xml:space="preserve">15 января </w:t>
          </w:r>
          <w:smartTag w:uri="urn:schemas-microsoft-com:office:smarttags" w:element="metricconverter">
            <w:smartTagPr>
              <w:attr w:name="ProductID" w:val="2013 г"/>
            </w:smartTagPr>
            <w:r w:rsidRPr="00CD793C">
              <w:rPr>
                <w:sz w:val="22"/>
                <w:szCs w:val="22"/>
              </w:rPr>
              <w:t>2013 г</w:t>
            </w:r>
          </w:smartTag>
          <w:r w:rsidRPr="00CD793C">
            <w:rPr>
              <w:sz w:val="22"/>
              <w:szCs w:val="22"/>
            </w:rPr>
            <w:t>.</w:t>
          </w:r>
        </w:p>
      </w:tc>
    </w:tr>
    <w:tr w:rsidR="00075492" w:rsidRPr="00B23402" w:rsidTr="00F06F44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trHeight w:val="423"/>
      </w:trPr>
      <w:tc>
        <w:tcPr>
          <w:tcW w:w="2410" w:type="dxa"/>
          <w:vAlign w:val="center"/>
        </w:tcPr>
        <w:p w:rsidR="00075492" w:rsidRPr="00CD793C" w:rsidRDefault="00075492" w:rsidP="00661F93">
          <w:pPr>
            <w:rPr>
              <w:sz w:val="22"/>
              <w:szCs w:val="22"/>
              <w:lang w:val="kk-KZ"/>
            </w:rPr>
          </w:pPr>
        </w:p>
      </w:tc>
      <w:tc>
        <w:tcPr>
          <w:tcW w:w="5387" w:type="dxa"/>
          <w:gridSpan w:val="3"/>
          <w:vAlign w:val="center"/>
        </w:tcPr>
        <w:p w:rsidR="00075492" w:rsidRPr="00CD793C" w:rsidRDefault="00901D97" w:rsidP="00F06F44">
          <w:pPr>
            <w:jc w:val="center"/>
            <w:rPr>
              <w:sz w:val="22"/>
              <w:szCs w:val="22"/>
              <w:lang w:val="kk-KZ"/>
            </w:rPr>
          </w:pPr>
          <w:fldSimple w:instr=" FILENAME   \* MERGEFORMAT ">
            <w:r w:rsidR="00C042DF" w:rsidRPr="00C042DF">
              <w:rPr>
                <w:noProof/>
                <w:sz w:val="22"/>
                <w:szCs w:val="22"/>
              </w:rPr>
              <w:t>Положение о диспансерном отделении</w:t>
            </w:r>
          </w:fldSimple>
        </w:p>
      </w:tc>
      <w:tc>
        <w:tcPr>
          <w:tcW w:w="2516" w:type="dxa"/>
          <w:gridSpan w:val="2"/>
          <w:vAlign w:val="center"/>
        </w:tcPr>
        <w:p w:rsidR="00075492" w:rsidRPr="00CD793C" w:rsidRDefault="00075492" w:rsidP="00661F93">
          <w:pPr>
            <w:rPr>
              <w:sz w:val="22"/>
              <w:szCs w:val="22"/>
            </w:rPr>
          </w:pPr>
          <w:r w:rsidRPr="00CD793C">
            <w:rPr>
              <w:sz w:val="22"/>
              <w:szCs w:val="22"/>
            </w:rPr>
            <w:t xml:space="preserve">Страница </w:t>
          </w:r>
          <w:r w:rsidR="00901D97" w:rsidRPr="00CD793C">
            <w:rPr>
              <w:sz w:val="22"/>
              <w:szCs w:val="22"/>
            </w:rPr>
            <w:fldChar w:fldCharType="begin"/>
          </w:r>
          <w:r w:rsidR="00EE15DC" w:rsidRPr="00CD793C">
            <w:rPr>
              <w:sz w:val="22"/>
              <w:szCs w:val="22"/>
            </w:rPr>
            <w:instrText xml:space="preserve"> PAGE </w:instrText>
          </w:r>
          <w:r w:rsidR="00901D97" w:rsidRPr="00CD793C">
            <w:rPr>
              <w:sz w:val="22"/>
              <w:szCs w:val="22"/>
            </w:rPr>
            <w:fldChar w:fldCharType="separate"/>
          </w:r>
          <w:r w:rsidRPr="00CD793C">
            <w:rPr>
              <w:noProof/>
              <w:sz w:val="22"/>
              <w:szCs w:val="22"/>
            </w:rPr>
            <w:t>1</w:t>
          </w:r>
          <w:r w:rsidR="00901D97" w:rsidRPr="00CD793C">
            <w:rPr>
              <w:sz w:val="22"/>
              <w:szCs w:val="22"/>
            </w:rPr>
            <w:fldChar w:fldCharType="end"/>
          </w:r>
          <w:r w:rsidRPr="00F06F44">
            <w:rPr>
              <w:sz w:val="22"/>
              <w:szCs w:val="22"/>
            </w:rPr>
            <w:t xml:space="preserve"> из </w:t>
          </w:r>
          <w:r w:rsidR="00901D97" w:rsidRPr="00CD793C">
            <w:rPr>
              <w:sz w:val="22"/>
              <w:szCs w:val="22"/>
            </w:rPr>
            <w:fldChar w:fldCharType="begin"/>
          </w:r>
          <w:r w:rsidR="00EE15DC" w:rsidRPr="00CD793C">
            <w:rPr>
              <w:sz w:val="22"/>
              <w:szCs w:val="22"/>
            </w:rPr>
            <w:instrText xml:space="preserve"> NUMPAGES  </w:instrText>
          </w:r>
          <w:r w:rsidR="00901D97" w:rsidRPr="00CD793C">
            <w:rPr>
              <w:sz w:val="22"/>
              <w:szCs w:val="22"/>
            </w:rPr>
            <w:fldChar w:fldCharType="separate"/>
          </w:r>
          <w:r w:rsidR="00C042DF">
            <w:rPr>
              <w:noProof/>
              <w:sz w:val="22"/>
              <w:szCs w:val="22"/>
            </w:rPr>
            <w:t>7</w:t>
          </w:r>
          <w:r w:rsidR="00901D97" w:rsidRPr="00CD793C">
            <w:rPr>
              <w:sz w:val="22"/>
              <w:szCs w:val="22"/>
            </w:rPr>
            <w:fldChar w:fldCharType="end"/>
          </w:r>
        </w:p>
      </w:tc>
    </w:tr>
  </w:tbl>
  <w:p w:rsidR="00075492" w:rsidRPr="00A608F8" w:rsidRDefault="00075492">
    <w:pPr>
      <w:pStyle w:val="a7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4D5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0D70808"/>
    <w:multiLevelType w:val="hybridMultilevel"/>
    <w:tmpl w:val="9EC8D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316404"/>
    <w:multiLevelType w:val="hybridMultilevel"/>
    <w:tmpl w:val="FDD09EC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097BA8"/>
    <w:multiLevelType w:val="hybridMultilevel"/>
    <w:tmpl w:val="399A4A0A"/>
    <w:lvl w:ilvl="0" w:tplc="2AC08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F6E22"/>
    <w:multiLevelType w:val="hybridMultilevel"/>
    <w:tmpl w:val="DA208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05F83"/>
    <w:multiLevelType w:val="hybridMultilevel"/>
    <w:tmpl w:val="E07A4582"/>
    <w:lvl w:ilvl="0" w:tplc="2AC08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D2419"/>
    <w:multiLevelType w:val="hybridMultilevel"/>
    <w:tmpl w:val="1512C3D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AA6"/>
    <w:rsid w:val="00002995"/>
    <w:rsid w:val="00004E75"/>
    <w:rsid w:val="00006851"/>
    <w:rsid w:val="00010766"/>
    <w:rsid w:val="00017326"/>
    <w:rsid w:val="00050CAC"/>
    <w:rsid w:val="00062141"/>
    <w:rsid w:val="00070212"/>
    <w:rsid w:val="00075492"/>
    <w:rsid w:val="00081B00"/>
    <w:rsid w:val="00095656"/>
    <w:rsid w:val="000B5FBF"/>
    <w:rsid w:val="000C0986"/>
    <w:rsid w:val="001213E2"/>
    <w:rsid w:val="001511AD"/>
    <w:rsid w:val="00166ED7"/>
    <w:rsid w:val="00181DE3"/>
    <w:rsid w:val="00183B75"/>
    <w:rsid w:val="001866E5"/>
    <w:rsid w:val="001A771A"/>
    <w:rsid w:val="001B139C"/>
    <w:rsid w:val="001B32FB"/>
    <w:rsid w:val="001C691C"/>
    <w:rsid w:val="00210D55"/>
    <w:rsid w:val="00214E71"/>
    <w:rsid w:val="00220ED2"/>
    <w:rsid w:val="00230900"/>
    <w:rsid w:val="0023119D"/>
    <w:rsid w:val="00233368"/>
    <w:rsid w:val="00233426"/>
    <w:rsid w:val="0023671B"/>
    <w:rsid w:val="00242EF0"/>
    <w:rsid w:val="0025417D"/>
    <w:rsid w:val="0025627F"/>
    <w:rsid w:val="002819E1"/>
    <w:rsid w:val="00282CCA"/>
    <w:rsid w:val="00296779"/>
    <w:rsid w:val="002B5D6B"/>
    <w:rsid w:val="002C6CC5"/>
    <w:rsid w:val="002D65D6"/>
    <w:rsid w:val="003141AC"/>
    <w:rsid w:val="00322D24"/>
    <w:rsid w:val="00335196"/>
    <w:rsid w:val="003417B2"/>
    <w:rsid w:val="0036122A"/>
    <w:rsid w:val="00361E7A"/>
    <w:rsid w:val="00373C31"/>
    <w:rsid w:val="0038435C"/>
    <w:rsid w:val="003B3C40"/>
    <w:rsid w:val="003D46BE"/>
    <w:rsid w:val="003F4788"/>
    <w:rsid w:val="004039A7"/>
    <w:rsid w:val="00410B85"/>
    <w:rsid w:val="004162D6"/>
    <w:rsid w:val="00416875"/>
    <w:rsid w:val="00420116"/>
    <w:rsid w:val="0042539D"/>
    <w:rsid w:val="00425FD7"/>
    <w:rsid w:val="00432EA2"/>
    <w:rsid w:val="004505F7"/>
    <w:rsid w:val="00455F44"/>
    <w:rsid w:val="004619E6"/>
    <w:rsid w:val="0046637E"/>
    <w:rsid w:val="00477FC9"/>
    <w:rsid w:val="004A5077"/>
    <w:rsid w:val="004B15D6"/>
    <w:rsid w:val="004B6AF5"/>
    <w:rsid w:val="004C4747"/>
    <w:rsid w:val="004E36C2"/>
    <w:rsid w:val="004E64A0"/>
    <w:rsid w:val="004E78B4"/>
    <w:rsid w:val="004F651E"/>
    <w:rsid w:val="005153D5"/>
    <w:rsid w:val="005378ED"/>
    <w:rsid w:val="00541EC7"/>
    <w:rsid w:val="00576FAC"/>
    <w:rsid w:val="0057738B"/>
    <w:rsid w:val="0059425B"/>
    <w:rsid w:val="005E2823"/>
    <w:rsid w:val="005F333D"/>
    <w:rsid w:val="005F53BA"/>
    <w:rsid w:val="006034EF"/>
    <w:rsid w:val="0062422E"/>
    <w:rsid w:val="00630BAC"/>
    <w:rsid w:val="0063524C"/>
    <w:rsid w:val="00661F93"/>
    <w:rsid w:val="0066561C"/>
    <w:rsid w:val="006722DA"/>
    <w:rsid w:val="00675489"/>
    <w:rsid w:val="00676E23"/>
    <w:rsid w:val="00683F34"/>
    <w:rsid w:val="0068514D"/>
    <w:rsid w:val="00690800"/>
    <w:rsid w:val="006A0A68"/>
    <w:rsid w:val="006B39CD"/>
    <w:rsid w:val="006D2CB1"/>
    <w:rsid w:val="006D5965"/>
    <w:rsid w:val="006E7140"/>
    <w:rsid w:val="007233FD"/>
    <w:rsid w:val="0072377F"/>
    <w:rsid w:val="00725EC6"/>
    <w:rsid w:val="00737787"/>
    <w:rsid w:val="0075562B"/>
    <w:rsid w:val="007709C6"/>
    <w:rsid w:val="00773D15"/>
    <w:rsid w:val="00776932"/>
    <w:rsid w:val="007848D2"/>
    <w:rsid w:val="007A6DEC"/>
    <w:rsid w:val="007C6CF4"/>
    <w:rsid w:val="007D23CA"/>
    <w:rsid w:val="007E27E3"/>
    <w:rsid w:val="0082634A"/>
    <w:rsid w:val="00841151"/>
    <w:rsid w:val="008766D1"/>
    <w:rsid w:val="008A6291"/>
    <w:rsid w:val="008B36D9"/>
    <w:rsid w:val="008B5530"/>
    <w:rsid w:val="008C3EF8"/>
    <w:rsid w:val="008C4360"/>
    <w:rsid w:val="008C52C3"/>
    <w:rsid w:val="008D2AF9"/>
    <w:rsid w:val="008E7E79"/>
    <w:rsid w:val="00901D97"/>
    <w:rsid w:val="00915011"/>
    <w:rsid w:val="00923559"/>
    <w:rsid w:val="0094293D"/>
    <w:rsid w:val="009441BA"/>
    <w:rsid w:val="00965D8D"/>
    <w:rsid w:val="00975AD3"/>
    <w:rsid w:val="00994F2B"/>
    <w:rsid w:val="00997FDD"/>
    <w:rsid w:val="009C3EE9"/>
    <w:rsid w:val="009C7671"/>
    <w:rsid w:val="009D11EE"/>
    <w:rsid w:val="009D60D7"/>
    <w:rsid w:val="009E1DDC"/>
    <w:rsid w:val="009E2AC5"/>
    <w:rsid w:val="009F2C74"/>
    <w:rsid w:val="009F3FF7"/>
    <w:rsid w:val="00A02229"/>
    <w:rsid w:val="00A20600"/>
    <w:rsid w:val="00A27448"/>
    <w:rsid w:val="00A308AE"/>
    <w:rsid w:val="00A42E9E"/>
    <w:rsid w:val="00A572D2"/>
    <w:rsid w:val="00A608F8"/>
    <w:rsid w:val="00A63BCF"/>
    <w:rsid w:val="00A7656E"/>
    <w:rsid w:val="00A82028"/>
    <w:rsid w:val="00A82E6E"/>
    <w:rsid w:val="00A97F27"/>
    <w:rsid w:val="00AB0A01"/>
    <w:rsid w:val="00AB3C4C"/>
    <w:rsid w:val="00AB6436"/>
    <w:rsid w:val="00AD01B7"/>
    <w:rsid w:val="00AD6D43"/>
    <w:rsid w:val="00AE2106"/>
    <w:rsid w:val="00B05DAD"/>
    <w:rsid w:val="00B23402"/>
    <w:rsid w:val="00B55C0C"/>
    <w:rsid w:val="00B679BD"/>
    <w:rsid w:val="00B71D08"/>
    <w:rsid w:val="00B81682"/>
    <w:rsid w:val="00BA51B1"/>
    <w:rsid w:val="00BA5204"/>
    <w:rsid w:val="00BC280C"/>
    <w:rsid w:val="00BD0664"/>
    <w:rsid w:val="00C01488"/>
    <w:rsid w:val="00C042DF"/>
    <w:rsid w:val="00C44AA6"/>
    <w:rsid w:val="00C47F46"/>
    <w:rsid w:val="00C615C5"/>
    <w:rsid w:val="00C677BF"/>
    <w:rsid w:val="00C707BC"/>
    <w:rsid w:val="00C76B5C"/>
    <w:rsid w:val="00C80843"/>
    <w:rsid w:val="00C95298"/>
    <w:rsid w:val="00CB7497"/>
    <w:rsid w:val="00CD0864"/>
    <w:rsid w:val="00CD793C"/>
    <w:rsid w:val="00CE0343"/>
    <w:rsid w:val="00CE6754"/>
    <w:rsid w:val="00CF4626"/>
    <w:rsid w:val="00D0190B"/>
    <w:rsid w:val="00D06480"/>
    <w:rsid w:val="00D07E51"/>
    <w:rsid w:val="00D12FED"/>
    <w:rsid w:val="00D2073B"/>
    <w:rsid w:val="00D64136"/>
    <w:rsid w:val="00D679FF"/>
    <w:rsid w:val="00D80EB0"/>
    <w:rsid w:val="00DA75F2"/>
    <w:rsid w:val="00DC23BF"/>
    <w:rsid w:val="00DC2433"/>
    <w:rsid w:val="00DD597B"/>
    <w:rsid w:val="00DE1DCB"/>
    <w:rsid w:val="00DF09E0"/>
    <w:rsid w:val="00DF6500"/>
    <w:rsid w:val="00DF77A3"/>
    <w:rsid w:val="00E0264C"/>
    <w:rsid w:val="00E04385"/>
    <w:rsid w:val="00E14589"/>
    <w:rsid w:val="00E22CCF"/>
    <w:rsid w:val="00E33304"/>
    <w:rsid w:val="00E34E5D"/>
    <w:rsid w:val="00E45F64"/>
    <w:rsid w:val="00E52E9C"/>
    <w:rsid w:val="00E668E2"/>
    <w:rsid w:val="00E72AE2"/>
    <w:rsid w:val="00E92CBF"/>
    <w:rsid w:val="00E9622E"/>
    <w:rsid w:val="00EB72FC"/>
    <w:rsid w:val="00EC26E2"/>
    <w:rsid w:val="00EC434D"/>
    <w:rsid w:val="00ED7780"/>
    <w:rsid w:val="00EE15DC"/>
    <w:rsid w:val="00EF4E91"/>
    <w:rsid w:val="00F06F44"/>
    <w:rsid w:val="00F13940"/>
    <w:rsid w:val="00F44ADD"/>
    <w:rsid w:val="00F523DE"/>
    <w:rsid w:val="00F658B7"/>
    <w:rsid w:val="00F73DD1"/>
    <w:rsid w:val="00F85458"/>
    <w:rsid w:val="00F926B1"/>
    <w:rsid w:val="00FA492D"/>
    <w:rsid w:val="00FB3035"/>
    <w:rsid w:val="00FD61A5"/>
    <w:rsid w:val="00FE0D4D"/>
    <w:rsid w:val="00FE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  <o:rules v:ext="edit">
        <o:r id="V:Rule3" type="connector" idref="#_x0000_s1068">
          <o:proxy start="" idref="#_x0000_s1067" connectloc="3"/>
          <o:proxy end="" idref="#_x0000_s1055" connectloc="1"/>
        </o:r>
        <o:r id="V:Rule4" type="connector" idref="#_x0000_s1069">
          <o:proxy start="" idref="#_x0000_s1029" connectloc="2"/>
          <o:proxy end="" idref="#_x0000_s1070" connectloc="3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07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7021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073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7021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99"/>
    <w:rsid w:val="001B13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71D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71D0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F333D"/>
    <w:rPr>
      <w:rFonts w:cs="Times New Roman"/>
      <w:color w:val="808080"/>
    </w:rPr>
  </w:style>
  <w:style w:type="paragraph" w:styleId="a7">
    <w:name w:val="header"/>
    <w:basedOn w:val="a"/>
    <w:link w:val="a8"/>
    <w:uiPriority w:val="99"/>
    <w:rsid w:val="00B2340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23402"/>
    <w:rPr>
      <w:rFonts w:cs="Times New Roman"/>
    </w:rPr>
  </w:style>
  <w:style w:type="paragraph" w:styleId="a9">
    <w:name w:val="footer"/>
    <w:basedOn w:val="a"/>
    <w:link w:val="aa"/>
    <w:uiPriority w:val="99"/>
    <w:rsid w:val="00B234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23402"/>
    <w:rPr>
      <w:rFonts w:cs="Times New Roman"/>
    </w:rPr>
  </w:style>
  <w:style w:type="paragraph" w:styleId="ab">
    <w:name w:val="List Paragraph"/>
    <w:basedOn w:val="a"/>
    <w:uiPriority w:val="99"/>
    <w:qFormat/>
    <w:rsid w:val="006D2C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062141"/>
    <w:rPr>
      <w:sz w:val="22"/>
      <w:szCs w:val="22"/>
      <w:lang w:eastAsia="en-US"/>
    </w:rPr>
  </w:style>
  <w:style w:type="character" w:customStyle="1" w:styleId="s0">
    <w:name w:val="s0"/>
    <w:basedOn w:val="a0"/>
    <w:uiPriority w:val="99"/>
    <w:rsid w:val="00233426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</vt:lpstr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</dc:title>
  <dc:subject/>
  <dc:creator>Lesken</dc:creator>
  <cp:keywords/>
  <dc:description/>
  <cp:lastModifiedBy>User</cp:lastModifiedBy>
  <cp:revision>32</cp:revision>
  <cp:lastPrinted>2015-09-29T10:14:00Z</cp:lastPrinted>
  <dcterms:created xsi:type="dcterms:W3CDTF">2014-10-01T10:28:00Z</dcterms:created>
  <dcterms:modified xsi:type="dcterms:W3CDTF">2015-09-29T10:16:00Z</dcterms:modified>
</cp:coreProperties>
</file>